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EA2" w14:textId="2FE21A02" w:rsidR="00D80563" w:rsidRPr="0043573C" w:rsidRDefault="00D80563" w:rsidP="00D80563">
      <w:pPr>
        <w:spacing w:after="0"/>
        <w:ind w:left="1988" w:hanging="1988"/>
        <w:jc w:val="both"/>
        <w:textAlignment w:val="auto"/>
        <w:rPr>
          <w:rFonts w:ascii="Arial" w:eastAsia="Batang" w:hAnsi="Arial" w:cs="Arial"/>
          <w:b/>
          <w:sz w:val="24"/>
          <w:szCs w:val="24"/>
          <w:lang w:val="de-DE"/>
        </w:rPr>
      </w:pPr>
      <w:r w:rsidRPr="0043573C">
        <w:rPr>
          <w:rFonts w:ascii="Arial" w:eastAsia="Batang" w:hAnsi="Arial" w:cs="Arial"/>
          <w:b/>
          <w:sz w:val="24"/>
          <w:szCs w:val="24"/>
          <w:lang w:val="de-DE"/>
        </w:rPr>
        <w:t>3GPP TSG RAN WG1 #116-bis</w:t>
      </w:r>
      <w:r w:rsidRPr="0043573C">
        <w:rPr>
          <w:rFonts w:ascii="Arial" w:eastAsia="Batang" w:hAnsi="Arial" w:cs="Arial"/>
          <w:b/>
          <w:sz w:val="24"/>
          <w:szCs w:val="24"/>
          <w:lang w:val="de-DE"/>
        </w:rPr>
        <w:tab/>
      </w:r>
      <w:r w:rsidRPr="0043573C">
        <w:rPr>
          <w:rFonts w:ascii="Arial" w:eastAsia="Batang" w:hAnsi="Arial" w:cs="Arial"/>
          <w:b/>
          <w:sz w:val="24"/>
          <w:szCs w:val="24"/>
          <w:lang w:val="de-DE"/>
        </w:rPr>
        <w:tab/>
        <w:t xml:space="preserve">    </w:t>
      </w:r>
      <w:r w:rsidRPr="0043573C">
        <w:rPr>
          <w:rFonts w:ascii="Arial" w:eastAsia="Batang" w:hAnsi="Arial" w:cs="Arial"/>
          <w:b/>
          <w:sz w:val="24"/>
          <w:szCs w:val="24"/>
          <w:lang w:val="de-DE"/>
        </w:rPr>
        <w:tab/>
      </w:r>
      <w:r w:rsidRPr="0043573C">
        <w:rPr>
          <w:rFonts w:ascii="Arial" w:eastAsia="Batang" w:hAnsi="Arial" w:cs="Arial"/>
          <w:b/>
          <w:sz w:val="24"/>
          <w:szCs w:val="24"/>
          <w:lang w:val="de-DE"/>
        </w:rPr>
        <w:tab/>
      </w:r>
      <w:r w:rsidRPr="0043573C">
        <w:rPr>
          <w:rFonts w:ascii="Arial" w:eastAsia="Batang" w:hAnsi="Arial" w:cs="Arial"/>
          <w:b/>
          <w:sz w:val="24"/>
          <w:szCs w:val="24"/>
          <w:lang w:val="de-DE"/>
        </w:rPr>
        <w:tab/>
      </w:r>
      <w:r w:rsidRPr="0043573C">
        <w:rPr>
          <w:rFonts w:ascii="Arial" w:eastAsia="Batang" w:hAnsi="Arial" w:cs="Arial"/>
          <w:b/>
          <w:sz w:val="24"/>
          <w:szCs w:val="24"/>
          <w:lang w:val="de-DE"/>
        </w:rPr>
        <w:tab/>
      </w:r>
      <w:r w:rsidRPr="0043573C">
        <w:rPr>
          <w:rFonts w:ascii="Arial" w:eastAsia="Batang" w:hAnsi="Arial" w:cs="Arial"/>
          <w:b/>
          <w:sz w:val="24"/>
          <w:szCs w:val="24"/>
          <w:lang w:val="de-DE"/>
        </w:rPr>
        <w:tab/>
      </w:r>
      <w:r w:rsidRPr="0043573C">
        <w:rPr>
          <w:rFonts w:ascii="Arial" w:eastAsia="Batang" w:hAnsi="Arial" w:cs="Arial"/>
          <w:b/>
          <w:sz w:val="24"/>
          <w:szCs w:val="24"/>
          <w:lang w:val="de-DE"/>
        </w:rPr>
        <w:tab/>
      </w:r>
      <w:r w:rsidRPr="0043573C">
        <w:rPr>
          <w:rFonts w:ascii="Arial" w:eastAsia="Batang" w:hAnsi="Arial" w:cs="Arial"/>
          <w:b/>
          <w:sz w:val="24"/>
          <w:szCs w:val="24"/>
          <w:lang w:val="de-DE"/>
        </w:rPr>
        <w:tab/>
      </w:r>
      <w:r w:rsidRPr="0043573C">
        <w:rPr>
          <w:rFonts w:ascii="Arial" w:eastAsia="Batang" w:hAnsi="Arial" w:cs="Arial"/>
          <w:b/>
          <w:sz w:val="24"/>
          <w:szCs w:val="24"/>
          <w:lang w:val="de-DE"/>
        </w:rPr>
        <w:tab/>
      </w:r>
      <w:r w:rsidRPr="0043573C">
        <w:rPr>
          <w:rFonts w:ascii="Arial" w:eastAsia="Batang" w:hAnsi="Arial" w:cs="Arial"/>
          <w:b/>
          <w:sz w:val="24"/>
          <w:szCs w:val="24"/>
          <w:lang w:val="de-DE"/>
        </w:rPr>
        <w:tab/>
      </w:r>
      <w:r w:rsidRPr="0043573C">
        <w:rPr>
          <w:rFonts w:ascii="Arial" w:eastAsia="Batang" w:hAnsi="Arial" w:cs="Arial"/>
          <w:b/>
          <w:sz w:val="24"/>
          <w:szCs w:val="24"/>
          <w:lang w:val="de-DE"/>
        </w:rPr>
        <w:tab/>
      </w:r>
      <w:r w:rsidRPr="0043573C">
        <w:rPr>
          <w:rFonts w:ascii="Arial" w:eastAsia="Batang" w:hAnsi="Arial" w:cs="Arial"/>
          <w:b/>
          <w:sz w:val="24"/>
          <w:szCs w:val="24"/>
          <w:lang w:val="de-DE"/>
        </w:rPr>
        <w:tab/>
        <w:t xml:space="preserve">                         </w:t>
      </w:r>
      <w:r w:rsidR="0043573C" w:rsidRPr="0043573C">
        <w:rPr>
          <w:rFonts w:ascii="Arial" w:eastAsia="Batang" w:hAnsi="Arial" w:cs="Arial"/>
          <w:b/>
          <w:sz w:val="24"/>
          <w:szCs w:val="24"/>
          <w:lang w:val="de-DE"/>
        </w:rPr>
        <w:t>R1-2402135</w:t>
      </w:r>
    </w:p>
    <w:p w14:paraId="0484B7AA" w14:textId="77777777" w:rsidR="00D80563" w:rsidRPr="004E7899" w:rsidRDefault="00D80563" w:rsidP="00D80563">
      <w:pPr>
        <w:spacing w:after="0"/>
        <w:ind w:left="1988" w:hanging="1988"/>
        <w:jc w:val="both"/>
        <w:rPr>
          <w:rFonts w:ascii="Arial" w:hAnsi="Arial" w:cs="Arial"/>
          <w:b/>
          <w:sz w:val="24"/>
          <w:szCs w:val="24"/>
        </w:rPr>
      </w:pPr>
      <w:r w:rsidRPr="0043573C">
        <w:rPr>
          <w:rFonts w:ascii="Arial" w:eastAsia="Batang" w:hAnsi="Arial" w:cs="Arial"/>
          <w:b/>
          <w:sz w:val="24"/>
          <w:szCs w:val="24"/>
          <w:lang w:val="de-DE"/>
        </w:rPr>
        <w:t>Changsha, Hunan Province, China, April 15</w:t>
      </w:r>
      <w:r w:rsidRPr="0043573C">
        <w:rPr>
          <w:rFonts w:ascii="Arial" w:eastAsia="Batang" w:hAnsi="Arial" w:cs="Arial"/>
          <w:b/>
          <w:sz w:val="24"/>
          <w:szCs w:val="24"/>
          <w:vertAlign w:val="superscript"/>
          <w:lang w:val="de-DE"/>
        </w:rPr>
        <w:t>th</w:t>
      </w:r>
      <w:r w:rsidRPr="0043573C">
        <w:rPr>
          <w:rFonts w:ascii="Arial" w:eastAsia="Batang" w:hAnsi="Arial" w:cs="Arial"/>
          <w:b/>
          <w:sz w:val="24"/>
          <w:szCs w:val="24"/>
          <w:lang w:val="de-DE"/>
        </w:rPr>
        <w:t xml:space="preserve"> – 19</w:t>
      </w:r>
      <w:r w:rsidRPr="0043573C">
        <w:rPr>
          <w:rFonts w:ascii="Arial" w:eastAsia="Batang" w:hAnsi="Arial" w:cs="Arial"/>
          <w:b/>
          <w:sz w:val="24"/>
          <w:szCs w:val="24"/>
          <w:vertAlign w:val="superscript"/>
          <w:lang w:val="de-DE"/>
        </w:rPr>
        <w:t>th</w:t>
      </w:r>
      <w:r w:rsidRPr="0043573C">
        <w:rPr>
          <w:rFonts w:ascii="Arial" w:eastAsia="Batang" w:hAnsi="Arial" w:cs="Arial"/>
          <w:b/>
          <w:sz w:val="24"/>
          <w:szCs w:val="24"/>
          <w:lang w:val="de-DE"/>
        </w:rPr>
        <w:t>,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2BDBAAE1"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4E2EA0" w:rsidRPr="004E2EA0">
        <w:rPr>
          <w:rFonts w:ascii="Arial" w:hAnsi="Arial" w:cs="Arial"/>
          <w:b/>
          <w:sz w:val="24"/>
          <w:szCs w:val="24"/>
        </w:rPr>
        <w:t xml:space="preserve">Discussions on </w:t>
      </w:r>
      <w:r w:rsidR="00AE03C9">
        <w:rPr>
          <w:rFonts w:ascii="Arial" w:hAnsi="Arial" w:cs="Arial"/>
          <w:b/>
          <w:sz w:val="24"/>
          <w:szCs w:val="24"/>
        </w:rPr>
        <w:t xml:space="preserve">physical </w:t>
      </w:r>
      <w:r w:rsidR="005C13DF">
        <w:rPr>
          <w:rFonts w:ascii="Arial" w:hAnsi="Arial" w:cs="Arial"/>
          <w:b/>
          <w:sz w:val="24"/>
          <w:szCs w:val="24"/>
        </w:rPr>
        <w:t>channel and signals</w:t>
      </w:r>
      <w:r w:rsidR="004E2EA0" w:rsidRPr="004E2EA0">
        <w:rPr>
          <w:rFonts w:ascii="Arial" w:hAnsi="Arial" w:cs="Arial"/>
          <w:b/>
          <w:sz w:val="24"/>
          <w:szCs w:val="24"/>
        </w:rPr>
        <w:t xml:space="preserve"> for A-IoT</w:t>
      </w:r>
    </w:p>
    <w:p w14:paraId="6AC8B0BF" w14:textId="1799F9B5"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EB6841" w:rsidRPr="00EB6841">
        <w:rPr>
          <w:rFonts w:ascii="Arial" w:hAnsi="Arial" w:cs="Arial"/>
          <w:b/>
          <w:sz w:val="24"/>
          <w:szCs w:val="24"/>
        </w:rPr>
        <w:t>9.4.2.</w:t>
      </w:r>
      <w:r w:rsidR="00527B8D">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12DE676" w14:textId="0C96BA63" w:rsidR="00E057B3" w:rsidRPr="00174DEB" w:rsidRDefault="00E057B3" w:rsidP="00F8614D">
      <w:pPr>
        <w:jc w:val="both"/>
        <w:rPr>
          <w:sz w:val="22"/>
          <w:szCs w:val="22"/>
          <w:lang w:eastAsia="x-none"/>
        </w:rPr>
      </w:pPr>
      <w:r w:rsidRPr="00174DEB">
        <w:rPr>
          <w:sz w:val="22"/>
          <w:szCs w:val="22"/>
          <w:lang w:eastAsia="x-none"/>
        </w:rPr>
        <w:t xml:space="preserve">At the RAN1#116 meeting, the following agreements were made for </w:t>
      </w:r>
      <w:r w:rsidR="0095509E" w:rsidRPr="00174DEB">
        <w:rPr>
          <w:sz w:val="22"/>
          <w:szCs w:val="22"/>
          <w:lang w:eastAsia="x-none"/>
        </w:rPr>
        <w:t>downlink and uplink channel/signal aspects</w:t>
      </w:r>
      <w:r w:rsidRPr="00174DEB">
        <w:rPr>
          <w:sz w:val="22"/>
          <w:szCs w:val="22"/>
          <w:lang w:eastAsia="x-none"/>
        </w:rPr>
        <w:t xml:space="preserve"> for A-IoT </w:t>
      </w:r>
      <w:r w:rsidR="00C1090C" w:rsidRPr="00174DEB">
        <w:rPr>
          <w:sz w:val="22"/>
          <w:szCs w:val="22"/>
          <w:lang w:eastAsia="x-none"/>
        </w:rPr>
        <w:t>system design</w:t>
      </w:r>
      <w:r w:rsidR="00902D6B" w:rsidRPr="00174DEB">
        <w:rPr>
          <w:sz w:val="22"/>
          <w:szCs w:val="22"/>
          <w:lang w:eastAsia="x-none"/>
        </w:rPr>
        <w:t xml:space="preserve"> </w:t>
      </w:r>
      <w:r w:rsidR="00902D6B" w:rsidRPr="00174DEB">
        <w:rPr>
          <w:sz w:val="22"/>
          <w:szCs w:val="22"/>
          <w:lang w:eastAsia="x-none"/>
        </w:rPr>
        <w:fldChar w:fldCharType="begin"/>
      </w:r>
      <w:r w:rsidR="00902D6B" w:rsidRPr="00174DEB">
        <w:rPr>
          <w:sz w:val="22"/>
          <w:szCs w:val="22"/>
          <w:lang w:eastAsia="x-none"/>
        </w:rPr>
        <w:instrText xml:space="preserve"> REF _Ref160540849 \r \h </w:instrText>
      </w:r>
      <w:r w:rsidR="00174DEB" w:rsidRPr="00174DEB">
        <w:rPr>
          <w:sz w:val="22"/>
          <w:szCs w:val="22"/>
          <w:lang w:eastAsia="x-none"/>
        </w:rPr>
        <w:instrText xml:space="preserve"> \* MERGEFORMAT </w:instrText>
      </w:r>
      <w:r w:rsidR="00902D6B" w:rsidRPr="00174DEB">
        <w:rPr>
          <w:sz w:val="22"/>
          <w:szCs w:val="22"/>
          <w:lang w:eastAsia="x-none"/>
        </w:rPr>
      </w:r>
      <w:r w:rsidR="00902D6B" w:rsidRPr="00174DEB">
        <w:rPr>
          <w:sz w:val="22"/>
          <w:szCs w:val="22"/>
          <w:lang w:eastAsia="x-none"/>
        </w:rPr>
        <w:fldChar w:fldCharType="separate"/>
      </w:r>
      <w:r w:rsidR="004360A3">
        <w:rPr>
          <w:sz w:val="22"/>
          <w:szCs w:val="22"/>
          <w:lang w:eastAsia="x-none"/>
        </w:rPr>
        <w:t>[1]</w:t>
      </w:r>
      <w:r w:rsidR="00902D6B" w:rsidRPr="00174DEB">
        <w:rPr>
          <w:sz w:val="22"/>
          <w:szCs w:val="22"/>
          <w:lang w:eastAsia="x-none"/>
        </w:rPr>
        <w:fldChar w:fldCharType="end"/>
      </w:r>
      <w:r w:rsidR="00C1090C" w:rsidRPr="00174DEB">
        <w:rPr>
          <w:sz w:val="22"/>
          <w:szCs w:val="22"/>
          <w:lang w:eastAsia="x-none"/>
        </w:rPr>
        <w:t xml:space="preserve">. </w:t>
      </w:r>
    </w:p>
    <w:p w14:paraId="1F2045AC" w14:textId="77777777" w:rsidR="00142830" w:rsidRPr="00142830" w:rsidRDefault="00142830" w:rsidP="00D45C44">
      <w:pPr>
        <w:overflowPunct/>
        <w:autoSpaceDE/>
        <w:autoSpaceDN/>
        <w:snapToGrid w:val="0"/>
        <w:spacing w:before="120" w:after="120"/>
        <w:jc w:val="both"/>
        <w:textAlignment w:val="auto"/>
        <w:rPr>
          <w:rFonts w:eastAsia="Batang"/>
          <w:b/>
          <w:sz w:val="22"/>
          <w:szCs w:val="22"/>
          <w:highlight w:val="green"/>
        </w:rPr>
      </w:pPr>
      <w:r w:rsidRPr="00142830">
        <w:rPr>
          <w:rFonts w:eastAsia="Batang"/>
          <w:b/>
          <w:sz w:val="22"/>
          <w:szCs w:val="22"/>
          <w:highlight w:val="green"/>
        </w:rPr>
        <w:t>Agreement</w:t>
      </w:r>
    </w:p>
    <w:p w14:paraId="341D9E25" w14:textId="77777777" w:rsidR="00142830" w:rsidRPr="00142830" w:rsidRDefault="00142830" w:rsidP="00D45C44">
      <w:pPr>
        <w:overflowPunct/>
        <w:autoSpaceDE/>
        <w:autoSpaceDN/>
        <w:adjustRightInd/>
        <w:spacing w:after="0"/>
        <w:jc w:val="both"/>
        <w:textAlignment w:val="auto"/>
        <w:rPr>
          <w:rFonts w:eastAsia="Batang"/>
          <w:sz w:val="22"/>
          <w:szCs w:val="22"/>
          <w:lang w:val="en-GB"/>
        </w:rPr>
      </w:pPr>
      <w:r w:rsidRPr="00142830">
        <w:rPr>
          <w:rFonts w:eastAsia="Batang"/>
          <w:sz w:val="22"/>
          <w:szCs w:val="22"/>
          <w:lang w:val="en-GB"/>
        </w:rPr>
        <w:t xml:space="preserve">For ambient IoT devices, a </w:t>
      </w:r>
      <w:r w:rsidRPr="00142830">
        <w:rPr>
          <w:rFonts w:eastAsia="Batang"/>
          <w:color w:val="000000"/>
          <w:sz w:val="22"/>
          <w:szCs w:val="22"/>
          <w:lang w:val="en-GB"/>
        </w:rPr>
        <w:t xml:space="preserve">dedicated physical </w:t>
      </w:r>
      <w:r w:rsidRPr="00142830">
        <w:rPr>
          <w:rFonts w:eastAsia="Batang"/>
          <w:sz w:val="22"/>
          <w:szCs w:val="22"/>
          <w:lang w:val="en-GB"/>
        </w:rPr>
        <w:t>broadcast channel for R2D, e.g. PBCH-like, is not considered for study.</w:t>
      </w:r>
    </w:p>
    <w:p w14:paraId="52922A08" w14:textId="77777777" w:rsidR="00142830" w:rsidRPr="00142830" w:rsidRDefault="00142830" w:rsidP="00D45C44">
      <w:pPr>
        <w:overflowPunct/>
        <w:autoSpaceDE/>
        <w:autoSpaceDN/>
        <w:snapToGrid w:val="0"/>
        <w:spacing w:before="120" w:after="120"/>
        <w:jc w:val="both"/>
        <w:textAlignment w:val="auto"/>
        <w:rPr>
          <w:rFonts w:eastAsia="Batang"/>
          <w:b/>
          <w:sz w:val="22"/>
          <w:szCs w:val="22"/>
          <w:highlight w:val="green"/>
        </w:rPr>
      </w:pPr>
      <w:r w:rsidRPr="00142830">
        <w:rPr>
          <w:rFonts w:eastAsia="Batang"/>
          <w:b/>
          <w:sz w:val="22"/>
          <w:szCs w:val="22"/>
          <w:highlight w:val="green"/>
        </w:rPr>
        <w:t>Agreement</w:t>
      </w:r>
    </w:p>
    <w:p w14:paraId="4C635663" w14:textId="77777777" w:rsidR="00142830" w:rsidRPr="00142830" w:rsidRDefault="00142830" w:rsidP="00D45C44">
      <w:pPr>
        <w:overflowPunct/>
        <w:autoSpaceDE/>
        <w:autoSpaceDN/>
        <w:adjustRightInd/>
        <w:spacing w:after="0"/>
        <w:jc w:val="both"/>
        <w:textAlignment w:val="auto"/>
        <w:rPr>
          <w:rFonts w:eastAsia="Batang"/>
          <w:color w:val="FF0000"/>
          <w:sz w:val="22"/>
          <w:szCs w:val="22"/>
          <w:lang w:val="en-GB"/>
        </w:rPr>
      </w:pPr>
      <w:r w:rsidRPr="00142830">
        <w:rPr>
          <w:rFonts w:eastAsia="Batang"/>
          <w:sz w:val="22"/>
          <w:szCs w:val="22"/>
          <w:lang w:val="en-GB"/>
        </w:rPr>
        <w:t>For ambient IoT devices, at least for R2D data transmission, a physical channel (PRDCH) is studied,</w:t>
      </w:r>
    </w:p>
    <w:p w14:paraId="19F5F9DF" w14:textId="77777777" w:rsidR="00142830" w:rsidRPr="00142830" w:rsidRDefault="00142830" w:rsidP="00D45C44">
      <w:pPr>
        <w:numPr>
          <w:ilvl w:val="1"/>
          <w:numId w:val="36"/>
        </w:numPr>
        <w:overflowPunct/>
        <w:autoSpaceDE/>
        <w:autoSpaceDN/>
        <w:adjustRightInd/>
        <w:snapToGrid w:val="0"/>
        <w:spacing w:after="0"/>
        <w:contextualSpacing/>
        <w:jc w:val="both"/>
        <w:textAlignment w:val="auto"/>
        <w:rPr>
          <w:rFonts w:eastAsia="Batang"/>
          <w:sz w:val="22"/>
          <w:szCs w:val="22"/>
          <w:lang w:val="en-GB" w:eastAsia="x-none"/>
        </w:rPr>
      </w:pPr>
      <w:r w:rsidRPr="00142830">
        <w:rPr>
          <w:rFonts w:eastAsia="Batang"/>
          <w:sz w:val="22"/>
          <w:szCs w:val="22"/>
          <w:lang w:val="en-GB" w:eastAsia="x-none"/>
        </w:rPr>
        <w:t>System information (if defined) is transmitted on the PRDCH</w:t>
      </w:r>
    </w:p>
    <w:p w14:paraId="0C7F94B1" w14:textId="77777777" w:rsidR="00142830" w:rsidRPr="00142830" w:rsidRDefault="00142830" w:rsidP="00D45C44">
      <w:pPr>
        <w:numPr>
          <w:ilvl w:val="1"/>
          <w:numId w:val="36"/>
        </w:numPr>
        <w:overflowPunct/>
        <w:autoSpaceDE/>
        <w:autoSpaceDN/>
        <w:adjustRightInd/>
        <w:snapToGrid w:val="0"/>
        <w:spacing w:after="0"/>
        <w:contextualSpacing/>
        <w:jc w:val="both"/>
        <w:textAlignment w:val="auto"/>
        <w:rPr>
          <w:rFonts w:eastAsia="Batang"/>
          <w:sz w:val="22"/>
          <w:szCs w:val="22"/>
          <w:lang w:val="en-GB" w:eastAsia="x-none"/>
        </w:rPr>
      </w:pPr>
      <w:r w:rsidRPr="00142830">
        <w:rPr>
          <w:rFonts w:eastAsia="Batang"/>
          <w:sz w:val="22"/>
          <w:szCs w:val="22"/>
          <w:lang w:val="en-GB" w:eastAsia="x-none"/>
        </w:rPr>
        <w:t>FFS Whether/how control information is transmitted on the PRDCH</w:t>
      </w:r>
    </w:p>
    <w:p w14:paraId="1577F204" w14:textId="77777777" w:rsidR="00142830" w:rsidRPr="00142830" w:rsidRDefault="00142830" w:rsidP="00D45C44">
      <w:pPr>
        <w:numPr>
          <w:ilvl w:val="0"/>
          <w:numId w:val="36"/>
        </w:numPr>
        <w:overflowPunct/>
        <w:autoSpaceDE/>
        <w:autoSpaceDN/>
        <w:adjustRightInd/>
        <w:snapToGrid w:val="0"/>
        <w:spacing w:after="0"/>
        <w:contextualSpacing/>
        <w:jc w:val="both"/>
        <w:textAlignment w:val="auto"/>
        <w:rPr>
          <w:rFonts w:eastAsia="Batang"/>
          <w:sz w:val="22"/>
          <w:szCs w:val="22"/>
          <w:lang w:val="en-GB" w:eastAsia="x-none"/>
        </w:rPr>
      </w:pPr>
      <w:r w:rsidRPr="00142830">
        <w:rPr>
          <w:rFonts w:eastAsia="Batang"/>
          <w:sz w:val="22"/>
          <w:szCs w:val="22"/>
          <w:lang w:val="en-GB" w:eastAsia="x-none"/>
        </w:rPr>
        <w:t>Note: the naming of PRDCH is used for the sake of the study</w:t>
      </w:r>
    </w:p>
    <w:p w14:paraId="22217A3C" w14:textId="77777777" w:rsidR="00142830" w:rsidRPr="00142830" w:rsidRDefault="00142830" w:rsidP="00D45C44">
      <w:pPr>
        <w:overflowPunct/>
        <w:autoSpaceDE/>
        <w:autoSpaceDN/>
        <w:snapToGrid w:val="0"/>
        <w:spacing w:before="120" w:after="120"/>
        <w:jc w:val="both"/>
        <w:textAlignment w:val="auto"/>
        <w:rPr>
          <w:rFonts w:eastAsia="Batang"/>
          <w:b/>
          <w:sz w:val="22"/>
          <w:szCs w:val="22"/>
          <w:highlight w:val="green"/>
        </w:rPr>
      </w:pPr>
      <w:r w:rsidRPr="00142830">
        <w:rPr>
          <w:rFonts w:eastAsia="Batang"/>
          <w:b/>
          <w:sz w:val="22"/>
          <w:szCs w:val="22"/>
          <w:highlight w:val="green"/>
        </w:rPr>
        <w:t>Agreement</w:t>
      </w:r>
    </w:p>
    <w:p w14:paraId="795B0212" w14:textId="77777777" w:rsidR="00142830" w:rsidRPr="00142830" w:rsidRDefault="00142830" w:rsidP="00D45C44">
      <w:pPr>
        <w:overflowPunct/>
        <w:autoSpaceDE/>
        <w:autoSpaceDN/>
        <w:adjustRightInd/>
        <w:spacing w:after="0"/>
        <w:jc w:val="both"/>
        <w:textAlignment w:val="auto"/>
        <w:rPr>
          <w:rFonts w:eastAsia="Batang"/>
          <w:color w:val="FF0000"/>
          <w:sz w:val="22"/>
          <w:szCs w:val="22"/>
          <w:lang w:val="en-GB"/>
        </w:rPr>
      </w:pPr>
      <w:r w:rsidRPr="00142830">
        <w:rPr>
          <w:rFonts w:eastAsia="Batang"/>
          <w:sz w:val="22"/>
          <w:szCs w:val="22"/>
          <w:lang w:val="en-GB"/>
        </w:rPr>
        <w:t>For ambient IoT devices, at least for D2R data transmission, a physical channel (PDRCH) is studied along with the following,</w:t>
      </w:r>
    </w:p>
    <w:p w14:paraId="336B682C" w14:textId="77777777" w:rsidR="00142830" w:rsidRPr="00142830" w:rsidRDefault="00142830" w:rsidP="00D45C44">
      <w:pPr>
        <w:numPr>
          <w:ilvl w:val="0"/>
          <w:numId w:val="36"/>
        </w:numPr>
        <w:overflowPunct/>
        <w:autoSpaceDE/>
        <w:autoSpaceDN/>
        <w:adjustRightInd/>
        <w:snapToGrid w:val="0"/>
        <w:spacing w:after="0"/>
        <w:contextualSpacing/>
        <w:jc w:val="both"/>
        <w:textAlignment w:val="auto"/>
        <w:rPr>
          <w:rFonts w:eastAsia="Batang"/>
          <w:sz w:val="22"/>
          <w:szCs w:val="22"/>
          <w:lang w:val="en-GB" w:eastAsia="x-none"/>
        </w:rPr>
      </w:pPr>
      <w:r w:rsidRPr="00142830">
        <w:rPr>
          <w:rFonts w:eastAsia="Batang"/>
          <w:sz w:val="22"/>
          <w:szCs w:val="22"/>
          <w:lang w:val="en-GB" w:eastAsia="x-none"/>
        </w:rPr>
        <w:t>Response transmitted from device to reader during contention-based access procedure is transmitted on the PDRCH</w:t>
      </w:r>
    </w:p>
    <w:p w14:paraId="3A882EBC" w14:textId="77777777" w:rsidR="00142830" w:rsidRPr="00142830" w:rsidRDefault="00142830" w:rsidP="00D45C44">
      <w:pPr>
        <w:numPr>
          <w:ilvl w:val="1"/>
          <w:numId w:val="36"/>
        </w:numPr>
        <w:overflowPunct/>
        <w:autoSpaceDE/>
        <w:autoSpaceDN/>
        <w:adjustRightInd/>
        <w:snapToGrid w:val="0"/>
        <w:spacing w:after="0"/>
        <w:contextualSpacing/>
        <w:jc w:val="both"/>
        <w:textAlignment w:val="auto"/>
        <w:rPr>
          <w:rFonts w:eastAsia="Batang"/>
          <w:sz w:val="22"/>
          <w:szCs w:val="22"/>
          <w:lang w:val="en-GB" w:eastAsia="x-none"/>
        </w:rPr>
      </w:pPr>
      <w:r w:rsidRPr="00142830">
        <w:rPr>
          <w:rFonts w:eastAsia="Batang"/>
          <w:sz w:val="22"/>
          <w:szCs w:val="22"/>
          <w:lang w:val="en-GB" w:eastAsia="x-none"/>
        </w:rPr>
        <w:t>FFS: Details of response</w:t>
      </w:r>
    </w:p>
    <w:p w14:paraId="1575B878" w14:textId="77777777" w:rsidR="00142830" w:rsidRPr="00142830" w:rsidRDefault="00142830" w:rsidP="00D45C44">
      <w:pPr>
        <w:numPr>
          <w:ilvl w:val="0"/>
          <w:numId w:val="36"/>
        </w:numPr>
        <w:overflowPunct/>
        <w:autoSpaceDE/>
        <w:autoSpaceDN/>
        <w:adjustRightInd/>
        <w:snapToGrid w:val="0"/>
        <w:spacing w:after="0"/>
        <w:contextualSpacing/>
        <w:jc w:val="both"/>
        <w:textAlignment w:val="auto"/>
        <w:rPr>
          <w:rFonts w:eastAsia="Batang"/>
          <w:sz w:val="22"/>
          <w:szCs w:val="22"/>
          <w:lang w:val="en-GB" w:eastAsia="x-none"/>
        </w:rPr>
      </w:pPr>
      <w:r w:rsidRPr="00142830">
        <w:rPr>
          <w:rFonts w:eastAsia="Batang"/>
          <w:sz w:val="22"/>
          <w:szCs w:val="22"/>
          <w:lang w:val="en-GB" w:eastAsia="x-none"/>
        </w:rPr>
        <w:t>FFS Whether/how/what D2R control information (if defined) is transmitted on the PDRCH</w:t>
      </w:r>
    </w:p>
    <w:p w14:paraId="603282B9" w14:textId="77777777" w:rsidR="00142830" w:rsidRPr="00142830" w:rsidRDefault="00142830" w:rsidP="00D45C44">
      <w:pPr>
        <w:numPr>
          <w:ilvl w:val="0"/>
          <w:numId w:val="36"/>
        </w:numPr>
        <w:overflowPunct/>
        <w:autoSpaceDE/>
        <w:autoSpaceDN/>
        <w:adjustRightInd/>
        <w:snapToGrid w:val="0"/>
        <w:spacing w:after="0"/>
        <w:contextualSpacing/>
        <w:jc w:val="both"/>
        <w:textAlignment w:val="auto"/>
        <w:rPr>
          <w:rFonts w:eastAsia="Batang"/>
          <w:sz w:val="22"/>
          <w:szCs w:val="22"/>
          <w:lang w:val="en-GB" w:eastAsia="x-none"/>
        </w:rPr>
      </w:pPr>
      <w:r w:rsidRPr="00142830">
        <w:rPr>
          <w:rFonts w:eastAsia="Batang"/>
          <w:sz w:val="22"/>
          <w:szCs w:val="22"/>
          <w:lang w:val="en-GB" w:eastAsia="x-none"/>
        </w:rPr>
        <w:t>Note: the naming of PDRCH is used for the sake of the study</w:t>
      </w:r>
    </w:p>
    <w:p w14:paraId="70EB62FB" w14:textId="2C863FB8" w:rsidR="000A21D9" w:rsidRPr="00174DEB" w:rsidRDefault="00EA5505" w:rsidP="00FC6186">
      <w:pPr>
        <w:pStyle w:val="BodyText"/>
        <w:spacing w:before="240" w:after="360"/>
        <w:rPr>
          <w:rFonts w:ascii="Times New Roman" w:hAnsi="Times New Roman"/>
          <w:sz w:val="22"/>
          <w:szCs w:val="22"/>
          <w:lang w:val="en-US" w:eastAsia="zh-CN"/>
        </w:rPr>
      </w:pPr>
      <w:r w:rsidRPr="006759B2">
        <w:rPr>
          <w:rFonts w:ascii="Times New Roman" w:hAnsi="Times New Roman"/>
          <w:sz w:val="22"/>
          <w:szCs w:val="22"/>
          <w:lang w:val="en-US" w:eastAsia="zh-CN"/>
        </w:rPr>
        <w:t xml:space="preserve">In the contribution, we present our views on </w:t>
      </w:r>
      <w:r w:rsidR="006B1FA1" w:rsidRPr="006759B2">
        <w:rPr>
          <w:rFonts w:ascii="Times New Roman" w:hAnsi="Times New Roman"/>
          <w:sz w:val="22"/>
          <w:szCs w:val="22"/>
        </w:rPr>
        <w:t xml:space="preserve">downlink and uplink channel/signal aspects </w:t>
      </w:r>
      <w:r w:rsidR="004E4D03">
        <w:rPr>
          <w:rFonts w:ascii="Times New Roman" w:hAnsi="Times New Roman"/>
          <w:sz w:val="22"/>
          <w:szCs w:val="22"/>
          <w:lang w:val="en-US"/>
        </w:rPr>
        <w:t xml:space="preserve">and </w:t>
      </w:r>
      <w:r w:rsidR="004E4D03" w:rsidRPr="004E4D03">
        <w:rPr>
          <w:rFonts w:ascii="Times New Roman" w:hAnsi="Times New Roman"/>
          <w:sz w:val="22"/>
          <w:szCs w:val="22"/>
          <w:lang w:val="en-US"/>
        </w:rPr>
        <w:t xml:space="preserve">proximity determination </w:t>
      </w:r>
      <w:r w:rsidR="00EE0455" w:rsidRPr="006759B2">
        <w:rPr>
          <w:rFonts w:ascii="Times New Roman" w:hAnsi="Times New Roman"/>
          <w:sz w:val="22"/>
          <w:szCs w:val="22"/>
          <w:lang w:val="en-US" w:eastAsia="zh-CN"/>
        </w:rPr>
        <w:t>for A-IoT</w:t>
      </w:r>
      <w:r w:rsidR="004D0F5D" w:rsidRPr="006759B2">
        <w:rPr>
          <w:rFonts w:ascii="Times New Roman" w:hAnsi="Times New Roman"/>
          <w:sz w:val="22"/>
          <w:szCs w:val="22"/>
          <w:lang w:val="en-US" w:eastAsia="zh-CN"/>
        </w:rPr>
        <w:t xml:space="preserve">. </w:t>
      </w:r>
      <w:r w:rsidR="0076433F" w:rsidRPr="006759B2">
        <w:rPr>
          <w:rFonts w:ascii="Times New Roman" w:hAnsi="Times New Roman"/>
          <w:sz w:val="22"/>
          <w:szCs w:val="22"/>
          <w:lang w:val="en-US" w:eastAsia="zh-CN"/>
        </w:rPr>
        <w:t>Our views on</w:t>
      </w:r>
      <w:r w:rsidR="0076433F" w:rsidRPr="0076433F">
        <w:rPr>
          <w:rFonts w:ascii="Times New Roman" w:hAnsi="Times New Roman"/>
          <w:sz w:val="22"/>
          <w:szCs w:val="22"/>
          <w:lang w:val="en-US" w:eastAsia="zh-CN"/>
        </w:rPr>
        <w:t xml:space="preserve"> </w:t>
      </w:r>
      <w:r w:rsidR="001E45E6" w:rsidRPr="001E45E6">
        <w:rPr>
          <w:rFonts w:ascii="Times New Roman" w:hAnsi="Times New Roman"/>
          <w:sz w:val="22"/>
          <w:szCs w:val="22"/>
          <w:lang w:val="en-US" w:eastAsia="zh-CN"/>
        </w:rPr>
        <w:t>deployment scenarios and evaluation assumptions</w:t>
      </w:r>
      <w:r w:rsidR="0076433F" w:rsidRPr="0076433F">
        <w:rPr>
          <w:rFonts w:ascii="Times New Roman" w:hAnsi="Times New Roman"/>
          <w:sz w:val="22"/>
          <w:szCs w:val="22"/>
          <w:lang w:val="en-US" w:eastAsia="zh-CN"/>
        </w:rPr>
        <w:t xml:space="preserve">, </w:t>
      </w:r>
      <w:r w:rsidR="0061716D" w:rsidRPr="0061716D">
        <w:rPr>
          <w:rFonts w:ascii="Times New Roman" w:hAnsi="Times New Roman"/>
          <w:sz w:val="22"/>
          <w:szCs w:val="22"/>
          <w:lang w:val="en-US" w:eastAsia="zh-CN"/>
        </w:rPr>
        <w:t xml:space="preserve">frame structure and timing aspects </w:t>
      </w:r>
      <w:r w:rsidR="0076433F" w:rsidRPr="0076433F">
        <w:rPr>
          <w:rFonts w:ascii="Times New Roman" w:hAnsi="Times New Roman"/>
          <w:sz w:val="22"/>
          <w:szCs w:val="22"/>
          <w:lang w:val="en-US" w:eastAsia="zh-CN"/>
        </w:rPr>
        <w:t xml:space="preserve">and waveform characteristics of carrier-wave for A-IoT system design are described in our companion contributions </w:t>
      </w:r>
      <w:r w:rsidR="00E6483E">
        <w:rPr>
          <w:rFonts w:ascii="Times New Roman" w:hAnsi="Times New Roman"/>
          <w:sz w:val="22"/>
          <w:szCs w:val="22"/>
          <w:lang w:val="en-US" w:eastAsia="zh-CN"/>
        </w:rPr>
        <w:fldChar w:fldCharType="begin"/>
      </w:r>
      <w:r w:rsidR="00E6483E">
        <w:rPr>
          <w:rFonts w:ascii="Times New Roman" w:hAnsi="Times New Roman"/>
          <w:sz w:val="22"/>
          <w:szCs w:val="22"/>
          <w:lang w:val="en-US" w:eastAsia="zh-CN"/>
        </w:rPr>
        <w:instrText xml:space="preserve"> REF _Ref160718038 \r \h </w:instrText>
      </w:r>
      <w:r w:rsidR="00E6483E">
        <w:rPr>
          <w:rFonts w:ascii="Times New Roman" w:hAnsi="Times New Roman"/>
          <w:sz w:val="22"/>
          <w:szCs w:val="22"/>
          <w:lang w:val="en-US" w:eastAsia="zh-CN"/>
        </w:rPr>
      </w:r>
      <w:r w:rsidR="00E6483E">
        <w:rPr>
          <w:rFonts w:ascii="Times New Roman" w:hAnsi="Times New Roman"/>
          <w:sz w:val="22"/>
          <w:szCs w:val="22"/>
          <w:lang w:val="en-US" w:eastAsia="zh-CN"/>
        </w:rPr>
        <w:fldChar w:fldCharType="separate"/>
      </w:r>
      <w:r w:rsidR="004360A3">
        <w:rPr>
          <w:rFonts w:ascii="Times New Roman" w:hAnsi="Times New Roman"/>
          <w:sz w:val="22"/>
          <w:szCs w:val="22"/>
          <w:lang w:val="en-US" w:eastAsia="zh-CN"/>
        </w:rPr>
        <w:t>[2]</w:t>
      </w:r>
      <w:r w:rsidR="00E6483E">
        <w:rPr>
          <w:rFonts w:ascii="Times New Roman" w:hAnsi="Times New Roman"/>
          <w:sz w:val="22"/>
          <w:szCs w:val="22"/>
          <w:lang w:val="en-US" w:eastAsia="zh-CN"/>
        </w:rPr>
        <w:fldChar w:fldCharType="end"/>
      </w:r>
      <w:r w:rsidR="00E6483E">
        <w:rPr>
          <w:rFonts w:ascii="Times New Roman" w:hAnsi="Times New Roman"/>
          <w:sz w:val="22"/>
          <w:szCs w:val="22"/>
          <w:lang w:val="en-US" w:eastAsia="zh-CN"/>
        </w:rPr>
        <w:t xml:space="preserve">, </w:t>
      </w:r>
      <w:r w:rsidR="00E6483E">
        <w:rPr>
          <w:rFonts w:ascii="Times New Roman" w:hAnsi="Times New Roman"/>
          <w:sz w:val="22"/>
          <w:szCs w:val="22"/>
          <w:lang w:val="en-US" w:eastAsia="zh-CN"/>
        </w:rPr>
        <w:fldChar w:fldCharType="begin"/>
      </w:r>
      <w:r w:rsidR="00E6483E">
        <w:rPr>
          <w:rFonts w:ascii="Times New Roman" w:hAnsi="Times New Roman"/>
          <w:sz w:val="22"/>
          <w:szCs w:val="22"/>
          <w:lang w:val="en-US" w:eastAsia="zh-CN"/>
        </w:rPr>
        <w:instrText xml:space="preserve"> REF _Ref160718041 \r \h </w:instrText>
      </w:r>
      <w:r w:rsidR="00E6483E">
        <w:rPr>
          <w:rFonts w:ascii="Times New Roman" w:hAnsi="Times New Roman"/>
          <w:sz w:val="22"/>
          <w:szCs w:val="22"/>
          <w:lang w:val="en-US" w:eastAsia="zh-CN"/>
        </w:rPr>
      </w:r>
      <w:r w:rsidR="00E6483E">
        <w:rPr>
          <w:rFonts w:ascii="Times New Roman" w:hAnsi="Times New Roman"/>
          <w:sz w:val="22"/>
          <w:szCs w:val="22"/>
          <w:lang w:val="en-US" w:eastAsia="zh-CN"/>
        </w:rPr>
        <w:fldChar w:fldCharType="separate"/>
      </w:r>
      <w:r w:rsidR="004360A3">
        <w:rPr>
          <w:rFonts w:ascii="Times New Roman" w:hAnsi="Times New Roman"/>
          <w:sz w:val="22"/>
          <w:szCs w:val="22"/>
          <w:lang w:val="en-US" w:eastAsia="zh-CN"/>
        </w:rPr>
        <w:t>[3]</w:t>
      </w:r>
      <w:r w:rsidR="00E6483E">
        <w:rPr>
          <w:rFonts w:ascii="Times New Roman" w:hAnsi="Times New Roman"/>
          <w:sz w:val="22"/>
          <w:szCs w:val="22"/>
          <w:lang w:val="en-US" w:eastAsia="zh-CN"/>
        </w:rPr>
        <w:fldChar w:fldCharType="end"/>
      </w:r>
      <w:r w:rsidR="00E6483E">
        <w:rPr>
          <w:rFonts w:ascii="Times New Roman" w:hAnsi="Times New Roman"/>
          <w:sz w:val="22"/>
          <w:szCs w:val="22"/>
          <w:lang w:val="en-US" w:eastAsia="zh-CN"/>
        </w:rPr>
        <w:t xml:space="preserve"> and </w:t>
      </w:r>
      <w:r w:rsidR="00E6483E">
        <w:rPr>
          <w:rFonts w:ascii="Times New Roman" w:hAnsi="Times New Roman"/>
          <w:sz w:val="22"/>
          <w:szCs w:val="22"/>
          <w:lang w:val="en-US" w:eastAsia="zh-CN"/>
        </w:rPr>
        <w:fldChar w:fldCharType="begin"/>
      </w:r>
      <w:r w:rsidR="00E6483E">
        <w:rPr>
          <w:rFonts w:ascii="Times New Roman" w:hAnsi="Times New Roman"/>
          <w:sz w:val="22"/>
          <w:szCs w:val="22"/>
          <w:lang w:val="en-US" w:eastAsia="zh-CN"/>
        </w:rPr>
        <w:instrText xml:space="preserve"> REF _Ref160718043 \r \h </w:instrText>
      </w:r>
      <w:r w:rsidR="00E6483E">
        <w:rPr>
          <w:rFonts w:ascii="Times New Roman" w:hAnsi="Times New Roman"/>
          <w:sz w:val="22"/>
          <w:szCs w:val="22"/>
          <w:lang w:val="en-US" w:eastAsia="zh-CN"/>
        </w:rPr>
      </w:r>
      <w:r w:rsidR="00E6483E">
        <w:rPr>
          <w:rFonts w:ascii="Times New Roman" w:hAnsi="Times New Roman"/>
          <w:sz w:val="22"/>
          <w:szCs w:val="22"/>
          <w:lang w:val="en-US" w:eastAsia="zh-CN"/>
        </w:rPr>
        <w:fldChar w:fldCharType="separate"/>
      </w:r>
      <w:r w:rsidR="004360A3">
        <w:rPr>
          <w:rFonts w:ascii="Times New Roman" w:hAnsi="Times New Roman"/>
          <w:sz w:val="22"/>
          <w:szCs w:val="22"/>
          <w:lang w:val="en-US" w:eastAsia="zh-CN"/>
        </w:rPr>
        <w:t>[4]</w:t>
      </w:r>
      <w:r w:rsidR="00E6483E">
        <w:rPr>
          <w:rFonts w:ascii="Times New Roman" w:hAnsi="Times New Roman"/>
          <w:sz w:val="22"/>
          <w:szCs w:val="22"/>
          <w:lang w:val="en-US" w:eastAsia="zh-CN"/>
        </w:rPr>
        <w:fldChar w:fldCharType="end"/>
      </w:r>
      <w:r w:rsidR="0076433F" w:rsidRPr="0076433F">
        <w:rPr>
          <w:rFonts w:ascii="Times New Roman" w:hAnsi="Times New Roman"/>
          <w:sz w:val="22"/>
          <w:szCs w:val="22"/>
          <w:lang w:val="en-US" w:eastAsia="zh-CN"/>
        </w:rPr>
        <w:t>, respectively.</w:t>
      </w:r>
    </w:p>
    <w:p w14:paraId="4B878868" w14:textId="04500A59" w:rsidR="00851BA5" w:rsidRDefault="00954D64" w:rsidP="00851BA5">
      <w:pPr>
        <w:pStyle w:val="Heading1"/>
        <w:jc w:val="both"/>
      </w:pPr>
      <w:r>
        <w:t xml:space="preserve">Discussions on </w:t>
      </w:r>
      <w:r w:rsidR="00F91792">
        <w:t>R2D channel</w:t>
      </w:r>
      <w:r w:rsidR="00E07BE0">
        <w:t>/signal</w:t>
      </w:r>
      <w:r w:rsidR="00F91792">
        <w:t xml:space="preserve"> aspects</w:t>
      </w:r>
      <w:r w:rsidR="00225695">
        <w:t xml:space="preserve"> </w:t>
      </w:r>
    </w:p>
    <w:p w14:paraId="1D90C43E" w14:textId="0A36BABF" w:rsidR="000C34C5" w:rsidRPr="00EB500C" w:rsidRDefault="008067E4" w:rsidP="00060F61">
      <w:pPr>
        <w:spacing w:after="120"/>
        <w:jc w:val="both"/>
        <w:rPr>
          <w:sz w:val="22"/>
          <w:szCs w:val="22"/>
          <w:lang w:eastAsia="x-none"/>
        </w:rPr>
      </w:pPr>
      <w:r w:rsidRPr="00EB500C">
        <w:rPr>
          <w:sz w:val="22"/>
          <w:szCs w:val="22"/>
          <w:lang w:eastAsia="x-none"/>
        </w:rPr>
        <w:t xml:space="preserve">At the RAN1#116 meeting, the </w:t>
      </w:r>
      <w:r w:rsidR="00EA3FB2" w:rsidRPr="00EB500C">
        <w:rPr>
          <w:sz w:val="22"/>
          <w:szCs w:val="22"/>
          <w:lang w:eastAsia="x-none"/>
        </w:rPr>
        <w:t>following A-IoT device</w:t>
      </w:r>
      <w:r w:rsidR="00FA6611" w:rsidRPr="00EB500C">
        <w:rPr>
          <w:sz w:val="22"/>
          <w:szCs w:val="22"/>
          <w:lang w:eastAsia="x-none"/>
        </w:rPr>
        <w:t xml:space="preserve"> types </w:t>
      </w:r>
      <w:r w:rsidR="00EA3FB2" w:rsidRPr="00EB500C">
        <w:rPr>
          <w:sz w:val="22"/>
          <w:szCs w:val="22"/>
          <w:lang w:eastAsia="x-none"/>
        </w:rPr>
        <w:t>have been identified</w:t>
      </w:r>
      <w:r w:rsidR="00FA6611" w:rsidRPr="00EB500C">
        <w:rPr>
          <w:sz w:val="22"/>
          <w:szCs w:val="22"/>
          <w:lang w:eastAsia="x-none"/>
        </w:rPr>
        <w:t xml:space="preserve"> for study</w:t>
      </w:r>
      <w:r w:rsidR="00902D6B" w:rsidRPr="00EB500C">
        <w:rPr>
          <w:sz w:val="22"/>
          <w:szCs w:val="22"/>
          <w:lang w:eastAsia="x-none"/>
        </w:rPr>
        <w:t xml:space="preserve"> </w:t>
      </w:r>
      <w:r w:rsidR="00902D6B" w:rsidRPr="00EB500C">
        <w:rPr>
          <w:sz w:val="22"/>
          <w:szCs w:val="22"/>
          <w:lang w:eastAsia="x-none"/>
        </w:rPr>
        <w:fldChar w:fldCharType="begin"/>
      </w:r>
      <w:r w:rsidR="00902D6B" w:rsidRPr="00EB500C">
        <w:rPr>
          <w:sz w:val="22"/>
          <w:szCs w:val="22"/>
          <w:lang w:eastAsia="x-none"/>
        </w:rPr>
        <w:instrText xml:space="preserve"> REF _Ref160540849 \r \h </w:instrText>
      </w:r>
      <w:r w:rsidR="00EB500C" w:rsidRPr="00EB500C">
        <w:rPr>
          <w:sz w:val="22"/>
          <w:szCs w:val="22"/>
          <w:lang w:eastAsia="x-none"/>
        </w:rPr>
        <w:instrText xml:space="preserve"> \* MERGEFORMAT </w:instrText>
      </w:r>
      <w:r w:rsidR="00902D6B" w:rsidRPr="00EB500C">
        <w:rPr>
          <w:sz w:val="22"/>
          <w:szCs w:val="22"/>
          <w:lang w:eastAsia="x-none"/>
        </w:rPr>
      </w:r>
      <w:r w:rsidR="00902D6B" w:rsidRPr="00EB500C">
        <w:rPr>
          <w:sz w:val="22"/>
          <w:szCs w:val="22"/>
          <w:lang w:eastAsia="x-none"/>
        </w:rPr>
        <w:fldChar w:fldCharType="separate"/>
      </w:r>
      <w:r w:rsidR="004360A3">
        <w:rPr>
          <w:sz w:val="22"/>
          <w:szCs w:val="22"/>
          <w:lang w:eastAsia="x-none"/>
        </w:rPr>
        <w:t>[1]</w:t>
      </w:r>
      <w:r w:rsidR="00902D6B" w:rsidRPr="00EB500C">
        <w:rPr>
          <w:sz w:val="22"/>
          <w:szCs w:val="22"/>
          <w:lang w:eastAsia="x-none"/>
        </w:rPr>
        <w:fldChar w:fldCharType="end"/>
      </w:r>
      <w:r w:rsidR="00EA3FB2" w:rsidRPr="00EB500C">
        <w:rPr>
          <w:sz w:val="22"/>
          <w:szCs w:val="22"/>
          <w:lang w:eastAsia="x-none"/>
        </w:rPr>
        <w:t>:</w:t>
      </w:r>
    </w:p>
    <w:p w14:paraId="018C6E25" w14:textId="1688814E" w:rsidR="0033651D" w:rsidRPr="00EB500C" w:rsidRDefault="0033651D" w:rsidP="0033651D">
      <w:pPr>
        <w:pStyle w:val="ListParagraph"/>
        <w:numPr>
          <w:ilvl w:val="0"/>
          <w:numId w:val="32"/>
        </w:numPr>
        <w:jc w:val="both"/>
        <w:rPr>
          <w:rFonts w:ascii="Times New Roman" w:hAnsi="Times New Roman"/>
          <w:lang w:eastAsia="x-none"/>
        </w:rPr>
      </w:pPr>
      <w:r w:rsidRPr="00EB500C">
        <w:rPr>
          <w:rFonts w:ascii="Times New Roman" w:hAnsi="Times New Roman"/>
          <w:b/>
          <w:bCs/>
          <w:lang w:eastAsia="x-none"/>
        </w:rPr>
        <w:t>Device 1</w:t>
      </w:r>
      <w:r w:rsidRPr="00EB500C">
        <w:rPr>
          <w:rFonts w:ascii="Times New Roman" w:hAnsi="Times New Roman"/>
          <w:lang w:eastAsia="x-none"/>
        </w:rPr>
        <w:t>: ~1 µW peak power consumption, has energy storage, initial sampling frequency offset (SFO) up to 10</w:t>
      </w:r>
      <w:r w:rsidRPr="00D95030">
        <w:rPr>
          <w:rFonts w:ascii="Times New Roman" w:hAnsi="Times New Roman"/>
          <w:vertAlign w:val="superscript"/>
          <w:lang w:eastAsia="x-none"/>
        </w:rPr>
        <w:t>X</w:t>
      </w:r>
      <w:r w:rsidRPr="00EB500C">
        <w:rPr>
          <w:rFonts w:ascii="Times New Roman" w:hAnsi="Times New Roman"/>
          <w:lang w:eastAsia="x-none"/>
        </w:rPr>
        <w:t xml:space="preserve"> ppm, neither </w:t>
      </w:r>
      <w:r w:rsidR="00A92A2B" w:rsidRPr="00EB500C">
        <w:rPr>
          <w:rFonts w:ascii="Times New Roman" w:hAnsi="Times New Roman"/>
          <w:lang w:eastAsia="x-none"/>
        </w:rPr>
        <w:t>R2D</w:t>
      </w:r>
      <w:r w:rsidRPr="00EB500C">
        <w:rPr>
          <w:rFonts w:ascii="Times New Roman" w:hAnsi="Times New Roman"/>
          <w:lang w:eastAsia="x-none"/>
        </w:rPr>
        <w:t xml:space="preserve"> nor </w:t>
      </w:r>
      <w:r w:rsidR="00A92A2B" w:rsidRPr="00EB500C">
        <w:rPr>
          <w:rFonts w:ascii="Times New Roman" w:hAnsi="Times New Roman"/>
          <w:lang w:eastAsia="x-none"/>
        </w:rPr>
        <w:t>D2R</w:t>
      </w:r>
      <w:r w:rsidRPr="00EB500C">
        <w:rPr>
          <w:rFonts w:ascii="Times New Roman" w:hAnsi="Times New Roman"/>
          <w:lang w:eastAsia="x-none"/>
        </w:rPr>
        <w:t xml:space="preserve"> amplification in the device. The device’s </w:t>
      </w:r>
      <w:r w:rsidR="00A92A2B" w:rsidRPr="00EB500C">
        <w:rPr>
          <w:rFonts w:ascii="Times New Roman" w:hAnsi="Times New Roman"/>
          <w:lang w:eastAsia="x-none"/>
        </w:rPr>
        <w:t>D2R</w:t>
      </w:r>
      <w:r w:rsidRPr="00EB500C">
        <w:rPr>
          <w:rFonts w:ascii="Times New Roman" w:hAnsi="Times New Roman"/>
          <w:lang w:eastAsia="x-none"/>
        </w:rPr>
        <w:t xml:space="preserve"> transmission is backscattered on a carrier wave provided externally.</w:t>
      </w:r>
    </w:p>
    <w:p w14:paraId="036A2F60" w14:textId="4A45D4C7" w:rsidR="0033651D" w:rsidRPr="00EB500C" w:rsidRDefault="0033651D" w:rsidP="0033651D">
      <w:pPr>
        <w:pStyle w:val="ListParagraph"/>
        <w:numPr>
          <w:ilvl w:val="0"/>
          <w:numId w:val="32"/>
        </w:numPr>
        <w:jc w:val="both"/>
        <w:rPr>
          <w:rFonts w:ascii="Times New Roman" w:hAnsi="Times New Roman"/>
          <w:lang w:eastAsia="x-none"/>
        </w:rPr>
      </w:pPr>
      <w:r w:rsidRPr="00EB500C">
        <w:rPr>
          <w:rFonts w:ascii="Times New Roman" w:hAnsi="Times New Roman"/>
          <w:b/>
          <w:bCs/>
          <w:lang w:eastAsia="x-none"/>
        </w:rPr>
        <w:t>Device 2a</w:t>
      </w:r>
      <w:r w:rsidRPr="00EB500C">
        <w:rPr>
          <w:rFonts w:ascii="Times New Roman" w:hAnsi="Times New Roman"/>
          <w:lang w:eastAsia="x-none"/>
        </w:rPr>
        <w:t>: ≤ a few hundred µW peak power consumption, has energy storage, initial sampling frequency offset (SFO) up to 10</w:t>
      </w:r>
      <w:r w:rsidRPr="00D95030">
        <w:rPr>
          <w:rFonts w:ascii="Times New Roman" w:hAnsi="Times New Roman"/>
          <w:vertAlign w:val="superscript"/>
          <w:lang w:eastAsia="x-none"/>
        </w:rPr>
        <w:t>X</w:t>
      </w:r>
      <w:r w:rsidRPr="00EB500C">
        <w:rPr>
          <w:rFonts w:ascii="Times New Roman" w:hAnsi="Times New Roman"/>
          <w:lang w:eastAsia="x-none"/>
        </w:rPr>
        <w:t xml:space="preserve"> ppm, both </w:t>
      </w:r>
      <w:r w:rsidR="00A92A2B" w:rsidRPr="00EB500C">
        <w:rPr>
          <w:rFonts w:ascii="Times New Roman" w:hAnsi="Times New Roman"/>
          <w:lang w:eastAsia="x-none"/>
        </w:rPr>
        <w:t>R2D</w:t>
      </w:r>
      <w:r w:rsidRPr="00EB500C">
        <w:rPr>
          <w:rFonts w:ascii="Times New Roman" w:hAnsi="Times New Roman"/>
          <w:lang w:eastAsia="x-none"/>
        </w:rPr>
        <w:t xml:space="preserve"> and/or </w:t>
      </w:r>
      <w:r w:rsidR="00A92A2B" w:rsidRPr="00EB500C">
        <w:rPr>
          <w:rFonts w:ascii="Times New Roman" w:hAnsi="Times New Roman"/>
          <w:lang w:eastAsia="x-none"/>
        </w:rPr>
        <w:t>D2R</w:t>
      </w:r>
      <w:r w:rsidRPr="00EB500C">
        <w:rPr>
          <w:rFonts w:ascii="Times New Roman" w:hAnsi="Times New Roman"/>
          <w:lang w:eastAsia="x-none"/>
        </w:rPr>
        <w:t xml:space="preserve"> amplification in the device. The device</w:t>
      </w:r>
      <w:r w:rsidR="00DD7E82" w:rsidRPr="00EB500C">
        <w:rPr>
          <w:rFonts w:ascii="Times New Roman" w:hAnsi="Times New Roman"/>
          <w:lang w:eastAsia="x-none"/>
        </w:rPr>
        <w:t>’</w:t>
      </w:r>
      <w:r w:rsidRPr="00EB500C">
        <w:rPr>
          <w:rFonts w:ascii="Times New Roman" w:hAnsi="Times New Roman"/>
          <w:lang w:eastAsia="x-none"/>
        </w:rPr>
        <w:t xml:space="preserve">s </w:t>
      </w:r>
      <w:r w:rsidR="00A92A2B" w:rsidRPr="00EB500C">
        <w:rPr>
          <w:rFonts w:ascii="Times New Roman" w:hAnsi="Times New Roman"/>
          <w:lang w:eastAsia="x-none"/>
        </w:rPr>
        <w:t>D2R</w:t>
      </w:r>
      <w:r w:rsidRPr="00EB500C">
        <w:rPr>
          <w:rFonts w:ascii="Times New Roman" w:hAnsi="Times New Roman"/>
          <w:lang w:eastAsia="x-none"/>
        </w:rPr>
        <w:t xml:space="preserve"> transmission is backscattered on a carrier wave provided externally.</w:t>
      </w:r>
    </w:p>
    <w:p w14:paraId="52F48C26" w14:textId="6DA27D91" w:rsidR="00EA3FB2" w:rsidRPr="00EB500C" w:rsidRDefault="0033651D" w:rsidP="0033651D">
      <w:pPr>
        <w:pStyle w:val="ListParagraph"/>
        <w:numPr>
          <w:ilvl w:val="0"/>
          <w:numId w:val="32"/>
        </w:numPr>
        <w:spacing w:after="180"/>
        <w:jc w:val="both"/>
        <w:rPr>
          <w:rFonts w:ascii="Times New Roman" w:hAnsi="Times New Roman"/>
          <w:lang w:eastAsia="x-none"/>
        </w:rPr>
      </w:pPr>
      <w:r w:rsidRPr="00EB500C">
        <w:rPr>
          <w:rFonts w:ascii="Times New Roman" w:hAnsi="Times New Roman"/>
          <w:b/>
          <w:bCs/>
          <w:lang w:eastAsia="x-none"/>
        </w:rPr>
        <w:t>Device 2b</w:t>
      </w:r>
      <w:r w:rsidRPr="00EB500C">
        <w:rPr>
          <w:rFonts w:ascii="Times New Roman" w:hAnsi="Times New Roman"/>
          <w:lang w:eastAsia="x-none"/>
        </w:rPr>
        <w:t>: ≤ a few hundred µW peak power consumption, has energy storage, initial sampling frequency offset (SFO) up to 10</w:t>
      </w:r>
      <w:r w:rsidRPr="00D95030">
        <w:rPr>
          <w:rFonts w:ascii="Times New Roman" w:hAnsi="Times New Roman"/>
          <w:vertAlign w:val="superscript"/>
          <w:lang w:eastAsia="x-none"/>
        </w:rPr>
        <w:t>X</w:t>
      </w:r>
      <w:r w:rsidRPr="00EB500C">
        <w:rPr>
          <w:rFonts w:ascii="Times New Roman" w:hAnsi="Times New Roman"/>
          <w:lang w:eastAsia="x-none"/>
        </w:rPr>
        <w:t xml:space="preserve"> ppm, both </w:t>
      </w:r>
      <w:r w:rsidR="00A92A2B" w:rsidRPr="00EB500C">
        <w:rPr>
          <w:rFonts w:ascii="Times New Roman" w:hAnsi="Times New Roman"/>
          <w:lang w:eastAsia="x-none"/>
        </w:rPr>
        <w:t>R2D</w:t>
      </w:r>
      <w:r w:rsidRPr="00EB500C">
        <w:rPr>
          <w:rFonts w:ascii="Times New Roman" w:hAnsi="Times New Roman"/>
          <w:lang w:eastAsia="x-none"/>
        </w:rPr>
        <w:t xml:space="preserve"> and/or </w:t>
      </w:r>
      <w:r w:rsidR="00A92A2B" w:rsidRPr="00EB500C">
        <w:rPr>
          <w:rFonts w:ascii="Times New Roman" w:hAnsi="Times New Roman"/>
          <w:lang w:eastAsia="x-none"/>
        </w:rPr>
        <w:t>D2R</w:t>
      </w:r>
      <w:r w:rsidRPr="00EB500C">
        <w:rPr>
          <w:rFonts w:ascii="Times New Roman" w:hAnsi="Times New Roman"/>
          <w:lang w:eastAsia="x-none"/>
        </w:rPr>
        <w:t xml:space="preserve"> amplification in the device. The devic</w:t>
      </w:r>
      <w:r w:rsidR="00DD7E82" w:rsidRPr="00EB500C">
        <w:rPr>
          <w:rFonts w:ascii="Times New Roman" w:hAnsi="Times New Roman"/>
          <w:lang w:eastAsia="x-none"/>
        </w:rPr>
        <w:t>e’</w:t>
      </w:r>
      <w:r w:rsidRPr="00EB500C">
        <w:rPr>
          <w:rFonts w:ascii="Times New Roman" w:hAnsi="Times New Roman"/>
          <w:lang w:eastAsia="x-none"/>
        </w:rPr>
        <w:t xml:space="preserve">s </w:t>
      </w:r>
      <w:r w:rsidR="00A92A2B" w:rsidRPr="00EB500C">
        <w:rPr>
          <w:rFonts w:ascii="Times New Roman" w:hAnsi="Times New Roman"/>
          <w:lang w:eastAsia="x-none"/>
        </w:rPr>
        <w:t>D2R</w:t>
      </w:r>
      <w:r w:rsidRPr="00EB500C">
        <w:rPr>
          <w:rFonts w:ascii="Times New Roman" w:hAnsi="Times New Roman"/>
          <w:lang w:eastAsia="x-none"/>
        </w:rPr>
        <w:t xml:space="preserve"> transmission is generated internally by the device.</w:t>
      </w:r>
    </w:p>
    <w:p w14:paraId="027563E9" w14:textId="26BE8AC6" w:rsidR="001D0215" w:rsidRDefault="00A35E54" w:rsidP="00441F3B">
      <w:pPr>
        <w:spacing w:after="240"/>
        <w:jc w:val="both"/>
        <w:rPr>
          <w:sz w:val="22"/>
          <w:szCs w:val="22"/>
          <w:lang w:eastAsia="x-none"/>
        </w:rPr>
      </w:pPr>
      <w:r w:rsidRPr="00A35E54">
        <w:rPr>
          <w:sz w:val="22"/>
          <w:szCs w:val="22"/>
          <w:lang w:eastAsia="x-none"/>
        </w:rPr>
        <w:lastRenderedPageBreak/>
        <w:t xml:space="preserve">In this </w:t>
      </w:r>
      <w:r>
        <w:rPr>
          <w:sz w:val="22"/>
          <w:szCs w:val="22"/>
          <w:lang w:eastAsia="x-none"/>
        </w:rPr>
        <w:t xml:space="preserve">section, we present our views on PRDCH channel structure, control </w:t>
      </w:r>
      <w:r w:rsidR="00B71C9B">
        <w:rPr>
          <w:sz w:val="22"/>
          <w:szCs w:val="22"/>
          <w:lang w:eastAsia="x-none"/>
        </w:rPr>
        <w:t>channel</w:t>
      </w:r>
      <w:r>
        <w:rPr>
          <w:sz w:val="22"/>
          <w:szCs w:val="22"/>
          <w:lang w:eastAsia="x-none"/>
        </w:rPr>
        <w:t xml:space="preserve"> </w:t>
      </w:r>
      <w:r w:rsidR="00B71C9B">
        <w:rPr>
          <w:sz w:val="22"/>
          <w:szCs w:val="22"/>
          <w:lang w:eastAsia="x-none"/>
        </w:rPr>
        <w:t>and reference signal</w:t>
      </w:r>
      <w:r w:rsidR="00247BE7">
        <w:rPr>
          <w:sz w:val="22"/>
          <w:szCs w:val="22"/>
          <w:lang w:eastAsia="x-none"/>
        </w:rPr>
        <w:t>s</w:t>
      </w:r>
      <w:r w:rsidR="00B71C9B">
        <w:rPr>
          <w:sz w:val="22"/>
          <w:szCs w:val="22"/>
          <w:lang w:eastAsia="x-none"/>
        </w:rPr>
        <w:t xml:space="preserve"> for A-IoT design. </w:t>
      </w:r>
    </w:p>
    <w:p w14:paraId="6D623AF6" w14:textId="0BD5D34D" w:rsidR="000F4D1E" w:rsidRDefault="00B20447" w:rsidP="000F4D1E">
      <w:pPr>
        <w:pStyle w:val="Heading2"/>
      </w:pPr>
      <w:r>
        <w:t>PRDCH channel structure</w:t>
      </w:r>
      <w:r w:rsidR="001B3802" w:rsidRPr="001B3802">
        <w:t xml:space="preserve"> </w:t>
      </w:r>
      <w:r w:rsidR="001B3802">
        <w:t>for A-IoT</w:t>
      </w:r>
    </w:p>
    <w:p w14:paraId="5C0A6556" w14:textId="22056FDD" w:rsidR="00F47AF2" w:rsidRDefault="00F47AF2" w:rsidP="00F47AF2">
      <w:pPr>
        <w:jc w:val="both"/>
        <w:rPr>
          <w:rFonts w:eastAsia="Batang"/>
          <w:sz w:val="22"/>
          <w:szCs w:val="22"/>
          <w:lang w:val="en-GB"/>
        </w:rPr>
      </w:pPr>
      <w:r w:rsidRPr="00F47AF2">
        <w:rPr>
          <w:sz w:val="22"/>
          <w:szCs w:val="22"/>
          <w:lang w:eastAsia="x-none"/>
        </w:rPr>
        <w:t>At t</w:t>
      </w:r>
      <w:r>
        <w:rPr>
          <w:sz w:val="22"/>
          <w:szCs w:val="22"/>
          <w:lang w:eastAsia="x-none"/>
        </w:rPr>
        <w:t xml:space="preserve">he RAN1#116 meeting, it was agreed that </w:t>
      </w:r>
      <w:r w:rsidR="00D1612C" w:rsidRPr="00142830">
        <w:rPr>
          <w:rFonts w:eastAsia="Batang"/>
          <w:sz w:val="22"/>
          <w:szCs w:val="22"/>
          <w:lang w:val="en-GB"/>
        </w:rPr>
        <w:t>a physical channel (PRDCH) is studied</w:t>
      </w:r>
      <w:r w:rsidR="00D1612C">
        <w:rPr>
          <w:rFonts w:eastAsia="Batang"/>
          <w:sz w:val="22"/>
          <w:szCs w:val="22"/>
          <w:lang w:val="en-GB"/>
        </w:rPr>
        <w:t xml:space="preserve"> at least for R2D data transmission. The PRDCH channel can also be used for the transmission of system information if introduced </w:t>
      </w:r>
      <w:r w:rsidR="00D1612C">
        <w:rPr>
          <w:rFonts w:eastAsia="Batang"/>
          <w:sz w:val="22"/>
          <w:szCs w:val="22"/>
          <w:lang w:val="en-GB"/>
        </w:rPr>
        <w:fldChar w:fldCharType="begin"/>
      </w:r>
      <w:r w:rsidR="00D1612C">
        <w:rPr>
          <w:rFonts w:eastAsia="Batang"/>
          <w:sz w:val="22"/>
          <w:szCs w:val="22"/>
          <w:lang w:val="en-GB"/>
        </w:rPr>
        <w:instrText xml:space="preserve"> REF _Ref160540849 \r \h </w:instrText>
      </w:r>
      <w:r w:rsidR="00D1612C">
        <w:rPr>
          <w:rFonts w:eastAsia="Batang"/>
          <w:sz w:val="22"/>
          <w:szCs w:val="22"/>
          <w:lang w:val="en-GB"/>
        </w:rPr>
      </w:r>
      <w:r w:rsidR="00D1612C">
        <w:rPr>
          <w:rFonts w:eastAsia="Batang"/>
          <w:sz w:val="22"/>
          <w:szCs w:val="22"/>
          <w:lang w:val="en-GB"/>
        </w:rPr>
        <w:fldChar w:fldCharType="separate"/>
      </w:r>
      <w:r w:rsidR="004360A3">
        <w:rPr>
          <w:rFonts w:eastAsia="Batang"/>
          <w:sz w:val="22"/>
          <w:szCs w:val="22"/>
          <w:lang w:val="en-GB"/>
        </w:rPr>
        <w:t>[1]</w:t>
      </w:r>
      <w:r w:rsidR="00D1612C">
        <w:rPr>
          <w:rFonts w:eastAsia="Batang"/>
          <w:sz w:val="22"/>
          <w:szCs w:val="22"/>
          <w:lang w:val="en-GB"/>
        </w:rPr>
        <w:fldChar w:fldCharType="end"/>
      </w:r>
      <w:r w:rsidR="00D1612C">
        <w:rPr>
          <w:rFonts w:eastAsia="Batang"/>
          <w:sz w:val="22"/>
          <w:szCs w:val="22"/>
          <w:lang w:val="en-GB"/>
        </w:rPr>
        <w:t xml:space="preserve">. </w:t>
      </w:r>
      <w:r w:rsidR="00A104CC">
        <w:rPr>
          <w:rFonts w:eastAsia="Batang"/>
          <w:sz w:val="22"/>
          <w:szCs w:val="22"/>
          <w:lang w:val="en-GB"/>
        </w:rPr>
        <w:t xml:space="preserve">Further, it was agreed that </w:t>
      </w:r>
      <w:r w:rsidR="00DE7B7A">
        <w:rPr>
          <w:rFonts w:eastAsia="Batang"/>
          <w:sz w:val="22"/>
          <w:szCs w:val="22"/>
          <w:lang w:val="en-GB"/>
        </w:rPr>
        <w:t>a</w:t>
      </w:r>
      <w:r w:rsidR="00DE7B7A" w:rsidRPr="00DE7B7A">
        <w:rPr>
          <w:rFonts w:eastAsia="Batang"/>
          <w:sz w:val="22"/>
          <w:szCs w:val="22"/>
          <w:lang w:val="en-GB"/>
        </w:rPr>
        <w:t xml:space="preserve"> R2D timing acquisition signal (e.g. R2D preamble) is included at least for timing acquisition and for indicating the start of the R2D transmission in time domain</w:t>
      </w:r>
      <w:r w:rsidR="00DE7B7A">
        <w:rPr>
          <w:rFonts w:eastAsia="Batang"/>
          <w:sz w:val="22"/>
          <w:szCs w:val="22"/>
          <w:lang w:val="en-GB"/>
        </w:rPr>
        <w:t xml:space="preserve"> </w:t>
      </w:r>
      <w:r w:rsidR="00753725">
        <w:rPr>
          <w:rFonts w:eastAsia="Batang"/>
          <w:sz w:val="22"/>
          <w:szCs w:val="22"/>
          <w:lang w:val="en-GB"/>
        </w:rPr>
        <w:fldChar w:fldCharType="begin"/>
      </w:r>
      <w:r w:rsidR="00753725">
        <w:rPr>
          <w:rFonts w:eastAsia="Batang"/>
          <w:sz w:val="22"/>
          <w:szCs w:val="22"/>
          <w:lang w:val="en-GB"/>
        </w:rPr>
        <w:instrText xml:space="preserve"> REF _Ref160540849 \r \h </w:instrText>
      </w:r>
      <w:r w:rsidR="00753725">
        <w:rPr>
          <w:rFonts w:eastAsia="Batang"/>
          <w:sz w:val="22"/>
          <w:szCs w:val="22"/>
          <w:lang w:val="en-GB"/>
        </w:rPr>
      </w:r>
      <w:r w:rsidR="00753725">
        <w:rPr>
          <w:rFonts w:eastAsia="Batang"/>
          <w:sz w:val="22"/>
          <w:szCs w:val="22"/>
          <w:lang w:val="en-GB"/>
        </w:rPr>
        <w:fldChar w:fldCharType="separate"/>
      </w:r>
      <w:r w:rsidR="004360A3">
        <w:rPr>
          <w:rFonts w:eastAsia="Batang"/>
          <w:sz w:val="22"/>
          <w:szCs w:val="22"/>
          <w:lang w:val="en-GB"/>
        </w:rPr>
        <w:t>[1]</w:t>
      </w:r>
      <w:r w:rsidR="00753725">
        <w:rPr>
          <w:rFonts w:eastAsia="Batang"/>
          <w:sz w:val="22"/>
          <w:szCs w:val="22"/>
          <w:lang w:val="en-GB"/>
        </w:rPr>
        <w:fldChar w:fldCharType="end"/>
      </w:r>
      <w:r w:rsidR="00DE7B7A">
        <w:rPr>
          <w:rFonts w:eastAsia="Batang"/>
          <w:sz w:val="22"/>
          <w:szCs w:val="22"/>
          <w:lang w:val="en-GB"/>
        </w:rPr>
        <w:t xml:space="preserve">. </w:t>
      </w:r>
    </w:p>
    <w:p w14:paraId="23EA042D" w14:textId="53764E37" w:rsidR="001A12A3" w:rsidRDefault="00EF4A8F" w:rsidP="00EF4A8F">
      <w:pPr>
        <w:jc w:val="both"/>
        <w:rPr>
          <w:sz w:val="22"/>
          <w:szCs w:val="22"/>
          <w:lang w:eastAsia="zh-CN"/>
        </w:rPr>
      </w:pPr>
      <w:r>
        <w:rPr>
          <w:sz w:val="22"/>
          <w:szCs w:val="22"/>
          <w:lang w:eastAsia="zh-CN"/>
        </w:rPr>
        <w:t xml:space="preserve">Following this design principle, </w:t>
      </w:r>
      <w:r w:rsidRPr="006B4A5B">
        <w:rPr>
          <w:sz w:val="22"/>
          <w:szCs w:val="22"/>
          <w:lang w:eastAsia="zh-CN"/>
        </w:rPr>
        <w:t>PRDCH may consist of preamble, control command and data packet, where preamble can be used to indicate the start of physical channel and control command can be used to carry scheduling information</w:t>
      </w:r>
      <w:r w:rsidR="00FA1335">
        <w:rPr>
          <w:sz w:val="22"/>
          <w:szCs w:val="22"/>
          <w:lang w:eastAsia="zh-CN"/>
        </w:rPr>
        <w:t xml:space="preserve"> of the corresponding data packet within the PRDCH</w:t>
      </w:r>
      <w:r w:rsidR="001A12A3">
        <w:rPr>
          <w:sz w:val="22"/>
          <w:szCs w:val="22"/>
          <w:lang w:eastAsia="zh-CN"/>
        </w:rPr>
        <w:t xml:space="preserve"> transmission</w:t>
      </w:r>
      <w:r w:rsidRPr="006B4A5B">
        <w:rPr>
          <w:sz w:val="22"/>
          <w:szCs w:val="22"/>
          <w:lang w:eastAsia="zh-CN"/>
        </w:rPr>
        <w:t xml:space="preserve">. </w:t>
      </w:r>
      <w:r w:rsidR="001A3A9F">
        <w:rPr>
          <w:sz w:val="22"/>
          <w:szCs w:val="22"/>
          <w:lang w:eastAsia="zh-CN"/>
        </w:rPr>
        <w:t>As discussed in our co</w:t>
      </w:r>
      <w:r w:rsidR="00156C0E">
        <w:rPr>
          <w:sz w:val="22"/>
          <w:szCs w:val="22"/>
          <w:lang w:eastAsia="zh-CN"/>
        </w:rPr>
        <w:t xml:space="preserve">mpanion contribution, the scheduling information </w:t>
      </w:r>
      <w:r w:rsidR="00F46B0C">
        <w:rPr>
          <w:sz w:val="22"/>
          <w:szCs w:val="22"/>
          <w:lang w:eastAsia="zh-CN"/>
        </w:rPr>
        <w:t xml:space="preserve">for PRDCH transmission </w:t>
      </w:r>
      <w:r w:rsidR="00156C0E">
        <w:rPr>
          <w:sz w:val="22"/>
          <w:szCs w:val="22"/>
          <w:lang w:eastAsia="zh-CN"/>
        </w:rPr>
        <w:t xml:space="preserve">may include the </w:t>
      </w:r>
      <w:r w:rsidR="00D60C39">
        <w:rPr>
          <w:sz w:val="22"/>
          <w:szCs w:val="22"/>
          <w:lang w:eastAsia="zh-CN"/>
        </w:rPr>
        <w:t>l</w:t>
      </w:r>
      <w:r w:rsidR="00407A0E" w:rsidRPr="00407A0E">
        <w:rPr>
          <w:sz w:val="22"/>
          <w:szCs w:val="22"/>
          <w:lang w:eastAsia="zh-CN"/>
        </w:rPr>
        <w:t>ength of data packet, modulation and coding scheme if various data rate is supported</w:t>
      </w:r>
      <w:r w:rsidR="00084839">
        <w:rPr>
          <w:sz w:val="22"/>
          <w:szCs w:val="22"/>
          <w:lang w:eastAsia="zh-CN"/>
        </w:rPr>
        <w:t>,</w:t>
      </w:r>
      <w:r w:rsidR="00407A0E" w:rsidRPr="00407A0E">
        <w:rPr>
          <w:sz w:val="22"/>
          <w:szCs w:val="22"/>
          <w:lang w:eastAsia="zh-CN"/>
        </w:rPr>
        <w:t xml:space="preserve"> and A-IoT device ID</w:t>
      </w:r>
      <w:r w:rsidR="00D60C39">
        <w:rPr>
          <w:sz w:val="22"/>
          <w:szCs w:val="22"/>
          <w:lang w:eastAsia="zh-CN"/>
        </w:rPr>
        <w:t xml:space="preserve"> </w:t>
      </w:r>
      <w:r w:rsidR="00084839">
        <w:rPr>
          <w:sz w:val="22"/>
          <w:szCs w:val="22"/>
          <w:lang w:eastAsia="zh-CN"/>
        </w:rPr>
        <w:t>for the device that</w:t>
      </w:r>
      <w:r w:rsidR="00D60C39">
        <w:rPr>
          <w:sz w:val="22"/>
          <w:szCs w:val="22"/>
          <w:lang w:eastAsia="zh-CN"/>
        </w:rPr>
        <w:t xml:space="preserve"> is intended to receive the PRDCH data packet</w:t>
      </w:r>
      <w:r w:rsidR="00287056">
        <w:rPr>
          <w:sz w:val="22"/>
          <w:szCs w:val="22"/>
          <w:lang w:eastAsia="zh-CN"/>
        </w:rPr>
        <w:t xml:space="preserve"> </w:t>
      </w:r>
      <w:r w:rsidR="00D04578">
        <w:rPr>
          <w:sz w:val="22"/>
          <w:szCs w:val="22"/>
          <w:lang w:eastAsia="zh-CN"/>
        </w:rPr>
        <w:fldChar w:fldCharType="begin"/>
      </w:r>
      <w:r w:rsidR="00D04578">
        <w:rPr>
          <w:sz w:val="22"/>
          <w:szCs w:val="22"/>
          <w:lang w:eastAsia="zh-CN"/>
        </w:rPr>
        <w:instrText xml:space="preserve"> REF _Ref160718041 \r \h </w:instrText>
      </w:r>
      <w:r w:rsidR="00D04578">
        <w:rPr>
          <w:sz w:val="22"/>
          <w:szCs w:val="22"/>
          <w:lang w:eastAsia="zh-CN"/>
        </w:rPr>
      </w:r>
      <w:r w:rsidR="00D04578">
        <w:rPr>
          <w:sz w:val="22"/>
          <w:szCs w:val="22"/>
          <w:lang w:eastAsia="zh-CN"/>
        </w:rPr>
        <w:fldChar w:fldCharType="separate"/>
      </w:r>
      <w:r w:rsidR="004360A3">
        <w:rPr>
          <w:sz w:val="22"/>
          <w:szCs w:val="22"/>
          <w:lang w:eastAsia="zh-CN"/>
        </w:rPr>
        <w:t>[3]</w:t>
      </w:r>
      <w:r w:rsidR="00D04578">
        <w:rPr>
          <w:sz w:val="22"/>
          <w:szCs w:val="22"/>
          <w:lang w:eastAsia="zh-CN"/>
        </w:rPr>
        <w:fldChar w:fldCharType="end"/>
      </w:r>
      <w:r w:rsidR="00D60C39">
        <w:rPr>
          <w:sz w:val="22"/>
          <w:szCs w:val="22"/>
          <w:lang w:eastAsia="zh-CN"/>
        </w:rPr>
        <w:t xml:space="preserve">. </w:t>
      </w:r>
    </w:p>
    <w:p w14:paraId="662DEBB4" w14:textId="5BD7C6E6" w:rsidR="00EF4A8F" w:rsidRPr="006B4A5B" w:rsidRDefault="00F46B0C" w:rsidP="00EF4A8F">
      <w:pPr>
        <w:jc w:val="both"/>
        <w:rPr>
          <w:sz w:val="22"/>
          <w:szCs w:val="22"/>
          <w:lang w:eastAsia="zh-CN"/>
        </w:rPr>
      </w:pPr>
      <w:r w:rsidRPr="006B4A5B">
        <w:rPr>
          <w:sz w:val="22"/>
          <w:szCs w:val="22"/>
          <w:lang w:eastAsia="zh-CN"/>
        </w:rPr>
        <w:fldChar w:fldCharType="begin"/>
      </w:r>
      <w:r w:rsidRPr="006B4A5B">
        <w:rPr>
          <w:sz w:val="22"/>
          <w:szCs w:val="22"/>
          <w:lang w:eastAsia="zh-CN"/>
        </w:rPr>
        <w:instrText xml:space="preserve"> REF _Ref158321943 \h </w:instrText>
      </w:r>
      <w:r>
        <w:rPr>
          <w:sz w:val="22"/>
          <w:szCs w:val="22"/>
          <w:lang w:eastAsia="zh-CN"/>
        </w:rPr>
        <w:instrText xml:space="preserve"> \* MERGEFORMAT </w:instrText>
      </w:r>
      <w:r w:rsidRPr="006B4A5B">
        <w:rPr>
          <w:sz w:val="22"/>
          <w:szCs w:val="22"/>
          <w:lang w:eastAsia="zh-CN"/>
        </w:rPr>
      </w:r>
      <w:r w:rsidRPr="006B4A5B">
        <w:rPr>
          <w:sz w:val="22"/>
          <w:szCs w:val="22"/>
          <w:lang w:eastAsia="zh-CN"/>
        </w:rPr>
        <w:fldChar w:fldCharType="separate"/>
      </w:r>
      <w:r w:rsidR="004360A3" w:rsidRPr="006B4A5B">
        <w:rPr>
          <w:sz w:val="22"/>
          <w:szCs w:val="22"/>
        </w:rPr>
        <w:t xml:space="preserve">Figure </w:t>
      </w:r>
      <w:r w:rsidR="004360A3">
        <w:rPr>
          <w:noProof/>
          <w:sz w:val="22"/>
          <w:szCs w:val="22"/>
        </w:rPr>
        <w:t>1</w:t>
      </w:r>
      <w:r w:rsidRPr="006B4A5B">
        <w:rPr>
          <w:sz w:val="22"/>
          <w:szCs w:val="22"/>
          <w:lang w:eastAsia="zh-CN"/>
        </w:rPr>
        <w:fldChar w:fldCharType="end"/>
      </w:r>
      <w:r w:rsidRPr="006B4A5B">
        <w:rPr>
          <w:sz w:val="22"/>
          <w:szCs w:val="22"/>
          <w:lang w:eastAsia="zh-CN"/>
        </w:rPr>
        <w:t xml:space="preserve"> illustrates </w:t>
      </w:r>
      <w:r w:rsidR="00513916">
        <w:rPr>
          <w:sz w:val="22"/>
          <w:szCs w:val="22"/>
        </w:rPr>
        <w:t>PRDCH</w:t>
      </w:r>
      <w:r w:rsidR="00513916" w:rsidRPr="006B4A5B">
        <w:rPr>
          <w:sz w:val="22"/>
          <w:szCs w:val="22"/>
        </w:rPr>
        <w:t xml:space="preserve"> channel structure for A-IoT</w:t>
      </w:r>
      <w:r w:rsidRPr="006B4A5B">
        <w:rPr>
          <w:sz w:val="22"/>
          <w:szCs w:val="22"/>
          <w:lang w:eastAsia="zh-CN"/>
        </w:rPr>
        <w:t>.</w:t>
      </w:r>
      <w:r w:rsidR="00FB189D">
        <w:rPr>
          <w:sz w:val="22"/>
          <w:szCs w:val="22"/>
          <w:lang w:eastAsia="zh-CN"/>
        </w:rPr>
        <w:t xml:space="preserve"> </w:t>
      </w:r>
      <w:r w:rsidR="00EF4A8F" w:rsidRPr="006B4A5B">
        <w:rPr>
          <w:sz w:val="22"/>
          <w:szCs w:val="22"/>
          <w:lang w:eastAsia="zh-CN"/>
        </w:rPr>
        <w:t xml:space="preserve">It should be noted that data packet may not be included in the </w:t>
      </w:r>
      <w:r w:rsidR="00BD5ADB">
        <w:rPr>
          <w:sz w:val="22"/>
          <w:szCs w:val="22"/>
          <w:lang w:eastAsia="zh-CN"/>
        </w:rPr>
        <w:t>PRDCH transmission</w:t>
      </w:r>
      <w:r w:rsidR="00EF4A8F" w:rsidRPr="006B4A5B">
        <w:rPr>
          <w:sz w:val="22"/>
          <w:szCs w:val="22"/>
          <w:lang w:eastAsia="zh-CN"/>
        </w:rPr>
        <w:t xml:space="preserve">, e.g., in case when the </w:t>
      </w:r>
      <w:r w:rsidR="00E64190">
        <w:rPr>
          <w:sz w:val="22"/>
          <w:szCs w:val="22"/>
          <w:lang w:eastAsia="zh-CN"/>
        </w:rPr>
        <w:t xml:space="preserve">PRDCH is used to carry the scheduling information of PDRCH transmission. </w:t>
      </w:r>
    </w:p>
    <w:p w14:paraId="0AB85779" w14:textId="77777777" w:rsidR="00EF4A8F" w:rsidRPr="006B4A5B" w:rsidRDefault="00EF4A8F" w:rsidP="00EF4A8F">
      <w:pPr>
        <w:keepNext/>
        <w:jc w:val="center"/>
        <w:rPr>
          <w:sz w:val="22"/>
          <w:szCs w:val="22"/>
        </w:rPr>
      </w:pPr>
      <w:r w:rsidRPr="006B4A5B">
        <w:rPr>
          <w:noProof/>
          <w:sz w:val="22"/>
          <w:szCs w:val="22"/>
          <w:lang w:val="en-GB" w:eastAsia="zh-CN"/>
        </w:rPr>
        <w:drawing>
          <wp:inline distT="0" distB="0" distL="0" distR="0" wp14:anchorId="75421FDB" wp14:editId="04CD0388">
            <wp:extent cx="4285562" cy="618854"/>
            <wp:effectExtent l="0" t="0" r="1270" b="0"/>
            <wp:docPr id="836624579" name="Picture 836624579" descr="A blue and whit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624579" name="Picture 1" descr="A blue and white rectangle&#10;&#10;Description automatically generated"/>
                    <pic:cNvPicPr/>
                  </pic:nvPicPr>
                  <pic:blipFill>
                    <a:blip r:embed="rId12"/>
                    <a:stretch>
                      <a:fillRect/>
                    </a:stretch>
                  </pic:blipFill>
                  <pic:spPr>
                    <a:xfrm>
                      <a:off x="0" y="0"/>
                      <a:ext cx="4344951" cy="627430"/>
                    </a:xfrm>
                    <a:prstGeom prst="rect">
                      <a:avLst/>
                    </a:prstGeom>
                  </pic:spPr>
                </pic:pic>
              </a:graphicData>
            </a:graphic>
          </wp:inline>
        </w:drawing>
      </w:r>
    </w:p>
    <w:p w14:paraId="5D0072D4" w14:textId="4C6EDF7C" w:rsidR="00EF4A8F" w:rsidRPr="006B4A5B" w:rsidRDefault="00EF4A8F" w:rsidP="00EF4A8F">
      <w:pPr>
        <w:pStyle w:val="Caption"/>
        <w:spacing w:after="360"/>
        <w:jc w:val="center"/>
        <w:rPr>
          <w:sz w:val="22"/>
          <w:szCs w:val="22"/>
        </w:rPr>
      </w:pPr>
      <w:bookmarkStart w:id="1" w:name="_Ref158321943"/>
      <w:r w:rsidRPr="006B4A5B">
        <w:rPr>
          <w:sz w:val="22"/>
          <w:szCs w:val="22"/>
        </w:rPr>
        <w:t xml:space="preserve">Figure </w:t>
      </w:r>
      <w:r w:rsidRPr="006B4A5B">
        <w:rPr>
          <w:sz w:val="22"/>
          <w:szCs w:val="22"/>
        </w:rPr>
        <w:fldChar w:fldCharType="begin"/>
      </w:r>
      <w:r w:rsidRPr="006B4A5B">
        <w:rPr>
          <w:sz w:val="22"/>
          <w:szCs w:val="22"/>
        </w:rPr>
        <w:instrText xml:space="preserve"> SEQ Figure \* ARABIC </w:instrText>
      </w:r>
      <w:r w:rsidRPr="006B4A5B">
        <w:rPr>
          <w:sz w:val="22"/>
          <w:szCs w:val="22"/>
        </w:rPr>
        <w:fldChar w:fldCharType="separate"/>
      </w:r>
      <w:r w:rsidR="004360A3">
        <w:rPr>
          <w:noProof/>
          <w:sz w:val="22"/>
          <w:szCs w:val="22"/>
        </w:rPr>
        <w:t>1</w:t>
      </w:r>
      <w:r w:rsidRPr="006B4A5B">
        <w:rPr>
          <w:noProof/>
          <w:sz w:val="22"/>
          <w:szCs w:val="22"/>
        </w:rPr>
        <w:fldChar w:fldCharType="end"/>
      </w:r>
      <w:bookmarkEnd w:id="1"/>
      <w:r w:rsidRPr="006B4A5B">
        <w:rPr>
          <w:sz w:val="22"/>
          <w:szCs w:val="22"/>
        </w:rPr>
        <w:t xml:space="preserve">. </w:t>
      </w:r>
      <w:r w:rsidR="006F2974">
        <w:rPr>
          <w:sz w:val="22"/>
          <w:szCs w:val="22"/>
        </w:rPr>
        <w:t>PRDCH</w:t>
      </w:r>
      <w:r w:rsidRPr="006B4A5B">
        <w:rPr>
          <w:sz w:val="22"/>
          <w:szCs w:val="22"/>
        </w:rPr>
        <w:t xml:space="preserve"> channel structure for A-IoT</w:t>
      </w:r>
    </w:p>
    <w:p w14:paraId="6834367F" w14:textId="18689F15" w:rsidR="006F0F3F" w:rsidRPr="00EB500C" w:rsidRDefault="006F0F3F" w:rsidP="006F0F3F">
      <w:pPr>
        <w:spacing w:before="240" w:after="0"/>
        <w:jc w:val="both"/>
        <w:rPr>
          <w:b/>
          <w:sz w:val="22"/>
          <w:szCs w:val="22"/>
        </w:rPr>
      </w:pPr>
      <w:r w:rsidRPr="00EB500C">
        <w:rPr>
          <w:b/>
          <w:sz w:val="22"/>
          <w:szCs w:val="22"/>
        </w:rPr>
        <w:t>Proposal 1:</w:t>
      </w:r>
    </w:p>
    <w:p w14:paraId="0B097F92" w14:textId="4AF47ED2" w:rsidR="001508AF" w:rsidRDefault="001508AF" w:rsidP="00723AFC">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Physical structure of </w:t>
      </w:r>
      <w:r w:rsidR="00FA6DA7">
        <w:rPr>
          <w:iCs/>
          <w:sz w:val="22"/>
          <w:szCs w:val="22"/>
        </w:rPr>
        <w:t xml:space="preserve">PRDCH </w:t>
      </w:r>
      <w:r w:rsidR="00415339">
        <w:rPr>
          <w:iCs/>
          <w:sz w:val="22"/>
          <w:szCs w:val="22"/>
        </w:rPr>
        <w:t xml:space="preserve">may consist of </w:t>
      </w:r>
      <w:r>
        <w:rPr>
          <w:iCs/>
          <w:sz w:val="22"/>
          <w:szCs w:val="22"/>
        </w:rPr>
        <w:t xml:space="preserve">preamble, control command and </w:t>
      </w:r>
      <w:r w:rsidR="00C4729E">
        <w:rPr>
          <w:iCs/>
          <w:sz w:val="22"/>
          <w:szCs w:val="22"/>
        </w:rPr>
        <w:t xml:space="preserve">optionally </w:t>
      </w:r>
      <w:r>
        <w:rPr>
          <w:iCs/>
          <w:sz w:val="22"/>
          <w:szCs w:val="22"/>
        </w:rPr>
        <w:t>data packet</w:t>
      </w:r>
      <w:r w:rsidR="00142131" w:rsidRPr="00EB500C">
        <w:rPr>
          <w:iCs/>
          <w:sz w:val="22"/>
          <w:szCs w:val="22"/>
        </w:rPr>
        <w:t>.</w:t>
      </w:r>
    </w:p>
    <w:p w14:paraId="1977DDAE" w14:textId="77777777" w:rsidR="00577BE2" w:rsidRDefault="0014305C" w:rsidP="00376CAA">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Preamble is used </w:t>
      </w:r>
      <w:r w:rsidRPr="00376CAA">
        <w:rPr>
          <w:iCs/>
          <w:sz w:val="22"/>
          <w:szCs w:val="22"/>
        </w:rPr>
        <w:t>for timing acquisition and for indicating the start of the R2D transmission</w:t>
      </w:r>
      <w:r>
        <w:rPr>
          <w:iCs/>
          <w:sz w:val="22"/>
          <w:szCs w:val="22"/>
        </w:rPr>
        <w:t xml:space="preserve"> </w:t>
      </w:r>
    </w:p>
    <w:p w14:paraId="3861EFFE" w14:textId="23F5C620" w:rsidR="006C7CA2" w:rsidRPr="0012505E" w:rsidRDefault="0014305C" w:rsidP="00376CAA">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Control command is used </w:t>
      </w:r>
      <w:r w:rsidR="00326692" w:rsidRPr="00376CAA">
        <w:rPr>
          <w:iCs/>
          <w:sz w:val="22"/>
          <w:szCs w:val="22"/>
        </w:rPr>
        <w:t>to carry scheduling information of the corresponding data packet</w:t>
      </w:r>
      <w:r w:rsidR="00247BE7" w:rsidRPr="00376CAA">
        <w:rPr>
          <w:iCs/>
          <w:sz w:val="22"/>
          <w:szCs w:val="22"/>
        </w:rPr>
        <w:t>.</w:t>
      </w:r>
    </w:p>
    <w:p w14:paraId="68C3FFDC" w14:textId="3898D67E" w:rsidR="00D77F99" w:rsidRPr="00EB500C" w:rsidRDefault="00D77F99" w:rsidP="002B2717">
      <w:pPr>
        <w:overflowPunct/>
        <w:autoSpaceDE/>
        <w:autoSpaceDN/>
        <w:adjustRightInd/>
        <w:spacing w:before="60" w:after="0"/>
        <w:ind w:left="288"/>
        <w:jc w:val="both"/>
        <w:textAlignment w:val="auto"/>
        <w:rPr>
          <w:iCs/>
          <w:sz w:val="22"/>
          <w:szCs w:val="22"/>
        </w:rPr>
      </w:pPr>
    </w:p>
    <w:p w14:paraId="5484EBF5" w14:textId="3ABF15B5" w:rsidR="00F80AA4" w:rsidRDefault="00EF688A" w:rsidP="00F80AA4">
      <w:pPr>
        <w:pStyle w:val="Heading2"/>
      </w:pPr>
      <w:r>
        <w:t>Control channel</w:t>
      </w:r>
      <w:r w:rsidR="00F80AA4">
        <w:t xml:space="preserve"> for A-IoT</w:t>
      </w:r>
    </w:p>
    <w:p w14:paraId="0C1C2DDD" w14:textId="2C7A02EF" w:rsidR="00041C21" w:rsidRPr="0066198C" w:rsidRDefault="00097DA1" w:rsidP="0066198C">
      <w:pPr>
        <w:jc w:val="both"/>
        <w:rPr>
          <w:sz w:val="22"/>
          <w:szCs w:val="22"/>
          <w:lang w:eastAsia="x-none"/>
        </w:rPr>
      </w:pPr>
      <w:r w:rsidRPr="0066198C">
        <w:rPr>
          <w:sz w:val="22"/>
          <w:szCs w:val="22"/>
          <w:lang w:eastAsia="x-none"/>
        </w:rPr>
        <w:t xml:space="preserve">As defined in </w:t>
      </w:r>
      <w:r w:rsidR="006C5C68" w:rsidRPr="0066198C">
        <w:rPr>
          <w:sz w:val="22"/>
          <w:szCs w:val="22"/>
          <w:lang w:eastAsia="x-none"/>
        </w:rPr>
        <w:t xml:space="preserve">NR, PDCCH </w:t>
      </w:r>
      <w:r w:rsidR="002E2A6B" w:rsidRPr="0066198C">
        <w:rPr>
          <w:sz w:val="22"/>
          <w:szCs w:val="22"/>
          <w:lang w:eastAsia="x-none"/>
        </w:rPr>
        <w:t xml:space="preserve">serves the purpose of carrying </w:t>
      </w:r>
      <w:r w:rsidR="009F440F" w:rsidRPr="0066198C">
        <w:rPr>
          <w:sz w:val="22"/>
          <w:szCs w:val="22"/>
          <w:lang w:eastAsia="x-none"/>
        </w:rPr>
        <w:t xml:space="preserve">scheduling information for </w:t>
      </w:r>
      <w:r w:rsidR="00FA0C99" w:rsidRPr="0066198C">
        <w:rPr>
          <w:sz w:val="22"/>
          <w:szCs w:val="22"/>
          <w:lang w:eastAsia="x-none"/>
        </w:rPr>
        <w:t xml:space="preserve">the transmission of </w:t>
      </w:r>
      <w:r w:rsidR="009F440F" w:rsidRPr="0066198C">
        <w:rPr>
          <w:sz w:val="22"/>
          <w:szCs w:val="22"/>
          <w:lang w:eastAsia="x-none"/>
        </w:rPr>
        <w:t xml:space="preserve">PDSCH </w:t>
      </w:r>
      <w:r w:rsidR="00041C21" w:rsidRPr="0066198C">
        <w:rPr>
          <w:sz w:val="22"/>
          <w:szCs w:val="22"/>
          <w:lang w:eastAsia="x-none"/>
        </w:rPr>
        <w:t xml:space="preserve">or PUSCH. </w:t>
      </w:r>
      <w:r w:rsidR="00485A7D" w:rsidRPr="0066198C">
        <w:rPr>
          <w:sz w:val="22"/>
          <w:szCs w:val="22"/>
          <w:lang w:eastAsia="x-none"/>
        </w:rPr>
        <w:t xml:space="preserve">In particular, UE </w:t>
      </w:r>
      <w:r w:rsidR="006D1EC7" w:rsidRPr="0066198C">
        <w:rPr>
          <w:sz w:val="22"/>
          <w:szCs w:val="22"/>
          <w:lang w:eastAsia="x-none"/>
        </w:rPr>
        <w:t xml:space="preserve">attempts to blindly decode the PDCCH candidates </w:t>
      </w:r>
      <w:r w:rsidR="00F72422" w:rsidRPr="0066198C">
        <w:rPr>
          <w:sz w:val="22"/>
          <w:szCs w:val="22"/>
          <w:lang w:eastAsia="x-none"/>
        </w:rPr>
        <w:t>using one or more search spaces within a CORESET.</w:t>
      </w:r>
      <w:r w:rsidR="00D5657D" w:rsidRPr="0066198C">
        <w:rPr>
          <w:sz w:val="22"/>
          <w:szCs w:val="22"/>
          <w:lang w:eastAsia="x-none"/>
        </w:rPr>
        <w:t xml:space="preserve"> </w:t>
      </w:r>
      <w:r w:rsidR="00F70D91" w:rsidRPr="0066198C">
        <w:rPr>
          <w:sz w:val="22"/>
          <w:szCs w:val="22"/>
          <w:lang w:eastAsia="x-none"/>
        </w:rPr>
        <w:t xml:space="preserve">Further, the configurations of search space and </w:t>
      </w:r>
      <w:r w:rsidR="006D0ADB" w:rsidRPr="0066198C">
        <w:rPr>
          <w:sz w:val="22"/>
          <w:szCs w:val="22"/>
          <w:lang w:eastAsia="x-none"/>
        </w:rPr>
        <w:t xml:space="preserve">CORESET can be </w:t>
      </w:r>
      <w:r w:rsidR="006C2A1B" w:rsidRPr="0066198C">
        <w:rPr>
          <w:sz w:val="22"/>
          <w:szCs w:val="22"/>
          <w:lang w:eastAsia="x-none"/>
        </w:rPr>
        <w:t>highly</w:t>
      </w:r>
      <w:r w:rsidR="006D0ADB" w:rsidRPr="0066198C">
        <w:rPr>
          <w:sz w:val="22"/>
          <w:szCs w:val="22"/>
          <w:lang w:eastAsia="x-none"/>
        </w:rPr>
        <w:t xml:space="preserve"> flexible so as to </w:t>
      </w:r>
      <w:r w:rsidR="00E56213" w:rsidRPr="00E56213">
        <w:rPr>
          <w:sz w:val="22"/>
          <w:szCs w:val="22"/>
          <w:lang w:eastAsia="x-none"/>
        </w:rPr>
        <w:t xml:space="preserve">accommodate a wide </w:t>
      </w:r>
      <w:r w:rsidR="00E56213">
        <w:rPr>
          <w:sz w:val="22"/>
          <w:szCs w:val="22"/>
          <w:lang w:eastAsia="x-none"/>
        </w:rPr>
        <w:t xml:space="preserve">variety </w:t>
      </w:r>
      <w:r w:rsidR="00E56213" w:rsidRPr="00E56213">
        <w:rPr>
          <w:sz w:val="22"/>
          <w:szCs w:val="22"/>
          <w:lang w:eastAsia="x-none"/>
        </w:rPr>
        <w:t>of use cases</w:t>
      </w:r>
      <w:r w:rsidR="00E56213">
        <w:rPr>
          <w:sz w:val="22"/>
          <w:szCs w:val="22"/>
          <w:lang w:eastAsia="x-none"/>
        </w:rPr>
        <w:t>.</w:t>
      </w:r>
    </w:p>
    <w:p w14:paraId="66F60D3E" w14:textId="67CBD3E4" w:rsidR="0066198C" w:rsidRDefault="0066198C" w:rsidP="0066198C">
      <w:pPr>
        <w:jc w:val="both"/>
        <w:rPr>
          <w:sz w:val="22"/>
          <w:szCs w:val="22"/>
          <w:lang w:eastAsia="x-none"/>
        </w:rPr>
      </w:pPr>
      <w:r w:rsidRPr="0066198C">
        <w:rPr>
          <w:sz w:val="22"/>
          <w:szCs w:val="22"/>
          <w:lang w:eastAsia="x-none"/>
        </w:rPr>
        <w:t xml:space="preserve">For </w:t>
      </w:r>
      <w:r>
        <w:rPr>
          <w:sz w:val="22"/>
          <w:szCs w:val="22"/>
          <w:lang w:eastAsia="x-none"/>
        </w:rPr>
        <w:t xml:space="preserve">A-IoT system design, </w:t>
      </w:r>
      <w:r w:rsidR="00B90D3E">
        <w:rPr>
          <w:sz w:val="22"/>
          <w:szCs w:val="22"/>
          <w:lang w:eastAsia="x-none"/>
        </w:rPr>
        <w:t xml:space="preserve">flexible </w:t>
      </w:r>
      <w:r w:rsidR="0026031A">
        <w:rPr>
          <w:sz w:val="22"/>
          <w:szCs w:val="22"/>
          <w:lang w:eastAsia="x-none"/>
        </w:rPr>
        <w:t xml:space="preserve">PDCCH monitoring in time and frequency domain as defined in NR may not be feasible </w:t>
      </w:r>
      <w:r w:rsidR="004A3336">
        <w:rPr>
          <w:sz w:val="22"/>
          <w:szCs w:val="22"/>
          <w:lang w:eastAsia="x-none"/>
        </w:rPr>
        <w:t xml:space="preserve">given that A-IoT device may not be able to </w:t>
      </w:r>
      <w:r w:rsidR="004E4526">
        <w:rPr>
          <w:sz w:val="22"/>
          <w:szCs w:val="22"/>
          <w:lang w:eastAsia="x-none"/>
        </w:rPr>
        <w:t>achieve perfect synchronization with the reader due to</w:t>
      </w:r>
      <w:r w:rsidR="0026031A">
        <w:rPr>
          <w:sz w:val="22"/>
          <w:szCs w:val="22"/>
          <w:lang w:eastAsia="x-none"/>
        </w:rPr>
        <w:t xml:space="preserve"> the</w:t>
      </w:r>
      <w:r w:rsidR="00E2663F">
        <w:rPr>
          <w:sz w:val="22"/>
          <w:szCs w:val="22"/>
          <w:lang w:eastAsia="x-none"/>
        </w:rPr>
        <w:t xml:space="preserve"> large time drift </w:t>
      </w:r>
      <w:r w:rsidR="009E4097" w:rsidRPr="009E4097">
        <w:rPr>
          <w:sz w:val="22"/>
          <w:szCs w:val="22"/>
          <w:lang w:eastAsia="x-none"/>
        </w:rPr>
        <w:t>associated with extremely low cost transceiver architecture</w:t>
      </w:r>
      <w:r w:rsidR="009E4097">
        <w:rPr>
          <w:sz w:val="22"/>
          <w:szCs w:val="22"/>
          <w:lang w:eastAsia="x-none"/>
        </w:rPr>
        <w:t xml:space="preserve">. In this regard, </w:t>
      </w:r>
      <w:r w:rsidR="00C72155">
        <w:rPr>
          <w:sz w:val="22"/>
          <w:szCs w:val="22"/>
          <w:lang w:eastAsia="x-none"/>
        </w:rPr>
        <w:t>a dedicated control channel may not be necessary</w:t>
      </w:r>
      <w:r w:rsidR="0004433A">
        <w:rPr>
          <w:sz w:val="22"/>
          <w:szCs w:val="22"/>
          <w:lang w:eastAsia="x-none"/>
        </w:rPr>
        <w:t xml:space="preserve"> for A-IoT system design.</w:t>
      </w:r>
    </w:p>
    <w:p w14:paraId="63558C58" w14:textId="00B311DD" w:rsidR="00B50E26" w:rsidRDefault="00F92B03" w:rsidP="005352D5">
      <w:pPr>
        <w:jc w:val="both"/>
        <w:rPr>
          <w:sz w:val="22"/>
          <w:szCs w:val="22"/>
          <w:lang w:eastAsia="x-none"/>
        </w:rPr>
      </w:pPr>
      <w:r>
        <w:rPr>
          <w:sz w:val="22"/>
          <w:szCs w:val="22"/>
          <w:lang w:eastAsia="x-none"/>
        </w:rPr>
        <w:t>A</w:t>
      </w:r>
      <w:r w:rsidR="00397CE6">
        <w:rPr>
          <w:sz w:val="22"/>
          <w:szCs w:val="22"/>
          <w:lang w:eastAsia="x-none"/>
        </w:rPr>
        <w:t xml:space="preserve">s mentioned above, control command </w:t>
      </w:r>
      <w:r w:rsidR="008B04E0">
        <w:rPr>
          <w:sz w:val="22"/>
          <w:szCs w:val="22"/>
          <w:lang w:eastAsia="x-none"/>
        </w:rPr>
        <w:t xml:space="preserve">may still be needed to carry certain scheduling information </w:t>
      </w:r>
      <w:r w:rsidR="00F82907">
        <w:rPr>
          <w:sz w:val="22"/>
          <w:szCs w:val="22"/>
          <w:lang w:eastAsia="x-none"/>
        </w:rPr>
        <w:t xml:space="preserve">for PRDCH and PDRCH transmission, </w:t>
      </w:r>
      <w:r w:rsidR="008B04E0">
        <w:rPr>
          <w:sz w:val="22"/>
          <w:szCs w:val="22"/>
          <w:lang w:eastAsia="x-none"/>
        </w:rPr>
        <w:t>including length of data packet and A-IoT device ID.</w:t>
      </w:r>
      <w:r>
        <w:rPr>
          <w:sz w:val="22"/>
          <w:szCs w:val="22"/>
          <w:lang w:eastAsia="x-none"/>
        </w:rPr>
        <w:t xml:space="preserve"> </w:t>
      </w:r>
      <w:r w:rsidR="00E67BF2">
        <w:rPr>
          <w:sz w:val="22"/>
          <w:szCs w:val="22"/>
          <w:lang w:eastAsia="x-none"/>
        </w:rPr>
        <w:t>To transmit the control command, o</w:t>
      </w:r>
      <w:r w:rsidR="00AD379F">
        <w:rPr>
          <w:sz w:val="22"/>
          <w:szCs w:val="22"/>
          <w:lang w:eastAsia="x-none"/>
        </w:rPr>
        <w:t xml:space="preserve">ne simple </w:t>
      </w:r>
      <w:r w:rsidR="00F82907">
        <w:rPr>
          <w:sz w:val="22"/>
          <w:szCs w:val="22"/>
          <w:lang w:eastAsia="x-none"/>
        </w:rPr>
        <w:t xml:space="preserve">solution is to embed </w:t>
      </w:r>
      <w:r w:rsidR="00A92BC1">
        <w:rPr>
          <w:sz w:val="22"/>
          <w:szCs w:val="22"/>
          <w:lang w:eastAsia="x-none"/>
        </w:rPr>
        <w:t>it within</w:t>
      </w:r>
      <w:r w:rsidR="00E67BF2">
        <w:rPr>
          <w:sz w:val="22"/>
          <w:szCs w:val="22"/>
          <w:lang w:eastAsia="x-none"/>
        </w:rPr>
        <w:t xml:space="preserve"> the PRDCH transmission. </w:t>
      </w:r>
      <w:r w:rsidR="00397CE6">
        <w:rPr>
          <w:sz w:val="22"/>
          <w:szCs w:val="22"/>
          <w:lang w:eastAsia="x-none"/>
        </w:rPr>
        <w:t xml:space="preserve">This </w:t>
      </w:r>
      <w:r w:rsidR="005352D5">
        <w:rPr>
          <w:sz w:val="22"/>
          <w:szCs w:val="22"/>
          <w:lang w:eastAsia="x-none"/>
        </w:rPr>
        <w:t>unified</w:t>
      </w:r>
      <w:r w:rsidR="00397CE6">
        <w:rPr>
          <w:sz w:val="22"/>
          <w:szCs w:val="22"/>
          <w:lang w:eastAsia="x-none"/>
        </w:rPr>
        <w:t xml:space="preserve"> channel structure </w:t>
      </w:r>
      <w:r w:rsidR="005352D5">
        <w:rPr>
          <w:sz w:val="22"/>
          <w:szCs w:val="22"/>
          <w:lang w:eastAsia="x-none"/>
        </w:rPr>
        <w:t xml:space="preserve">for </w:t>
      </w:r>
      <w:r w:rsidR="000E2BE1">
        <w:rPr>
          <w:sz w:val="22"/>
          <w:szCs w:val="22"/>
          <w:lang w:eastAsia="x-none"/>
        </w:rPr>
        <w:t xml:space="preserve">the transmission of </w:t>
      </w:r>
      <w:r w:rsidR="005352D5">
        <w:rPr>
          <w:sz w:val="22"/>
          <w:szCs w:val="22"/>
          <w:lang w:eastAsia="x-none"/>
        </w:rPr>
        <w:t xml:space="preserve">both control </w:t>
      </w:r>
      <w:r w:rsidR="00E74E7C">
        <w:rPr>
          <w:sz w:val="22"/>
          <w:szCs w:val="22"/>
          <w:lang w:eastAsia="x-none"/>
        </w:rPr>
        <w:t xml:space="preserve">command </w:t>
      </w:r>
      <w:r w:rsidR="005352D5">
        <w:rPr>
          <w:sz w:val="22"/>
          <w:szCs w:val="22"/>
          <w:lang w:eastAsia="x-none"/>
        </w:rPr>
        <w:t xml:space="preserve">and data </w:t>
      </w:r>
      <w:r w:rsidR="00E74E7C">
        <w:rPr>
          <w:sz w:val="22"/>
          <w:szCs w:val="22"/>
          <w:lang w:eastAsia="x-none"/>
        </w:rPr>
        <w:t xml:space="preserve">packet </w:t>
      </w:r>
      <w:r w:rsidR="005352D5">
        <w:rPr>
          <w:sz w:val="22"/>
          <w:szCs w:val="22"/>
          <w:lang w:eastAsia="x-none"/>
        </w:rPr>
        <w:t xml:space="preserve">would help minimize </w:t>
      </w:r>
      <w:r w:rsidR="00EB43C3">
        <w:rPr>
          <w:sz w:val="22"/>
          <w:szCs w:val="22"/>
          <w:lang w:eastAsia="x-none"/>
        </w:rPr>
        <w:t>both</w:t>
      </w:r>
      <w:r w:rsidR="005352D5">
        <w:rPr>
          <w:sz w:val="22"/>
          <w:szCs w:val="22"/>
          <w:lang w:eastAsia="x-none"/>
        </w:rPr>
        <w:t xml:space="preserve"> specification and implementation effort. </w:t>
      </w:r>
    </w:p>
    <w:p w14:paraId="58C30663" w14:textId="77777777" w:rsidR="002807A5" w:rsidRPr="0011365B" w:rsidRDefault="002807A5" w:rsidP="005352D5">
      <w:pPr>
        <w:jc w:val="both"/>
        <w:rPr>
          <w:iCs/>
          <w:sz w:val="22"/>
          <w:szCs w:val="22"/>
          <w:lang w:val="en-GB"/>
        </w:rPr>
      </w:pPr>
    </w:p>
    <w:p w14:paraId="1E0EB0DE" w14:textId="6B81BB9B" w:rsidR="00B50E26" w:rsidRPr="0011365B" w:rsidRDefault="00B50E26" w:rsidP="00B50E26">
      <w:pPr>
        <w:spacing w:before="240" w:after="0"/>
        <w:jc w:val="both"/>
        <w:rPr>
          <w:b/>
          <w:sz w:val="22"/>
          <w:szCs w:val="22"/>
        </w:rPr>
      </w:pPr>
      <w:r w:rsidRPr="0011365B">
        <w:rPr>
          <w:b/>
          <w:sz w:val="22"/>
          <w:szCs w:val="22"/>
        </w:rPr>
        <w:lastRenderedPageBreak/>
        <w:t xml:space="preserve">Proposal </w:t>
      </w:r>
      <w:r w:rsidR="008154CF" w:rsidRPr="0011365B">
        <w:rPr>
          <w:b/>
          <w:sz w:val="22"/>
          <w:szCs w:val="22"/>
        </w:rPr>
        <w:t>2</w:t>
      </w:r>
      <w:r w:rsidRPr="0011365B">
        <w:rPr>
          <w:b/>
          <w:sz w:val="22"/>
          <w:szCs w:val="22"/>
        </w:rPr>
        <w:t>:</w:t>
      </w:r>
    </w:p>
    <w:p w14:paraId="34A3EC65" w14:textId="025428A1" w:rsidR="00B50E26" w:rsidRDefault="008154CF" w:rsidP="00B50E26">
      <w:pPr>
        <w:numPr>
          <w:ilvl w:val="0"/>
          <w:numId w:val="6"/>
        </w:numPr>
        <w:overflowPunct/>
        <w:autoSpaceDE/>
        <w:autoSpaceDN/>
        <w:adjustRightInd/>
        <w:spacing w:before="60" w:after="0"/>
        <w:ind w:left="288" w:hanging="288"/>
        <w:jc w:val="both"/>
        <w:textAlignment w:val="auto"/>
        <w:rPr>
          <w:iCs/>
          <w:sz w:val="22"/>
          <w:szCs w:val="22"/>
        </w:rPr>
      </w:pPr>
      <w:r w:rsidRPr="0011365B">
        <w:rPr>
          <w:iCs/>
          <w:sz w:val="22"/>
          <w:szCs w:val="22"/>
        </w:rPr>
        <w:t>Dedicated R2D control channel is not considered for A-IoT</w:t>
      </w:r>
      <w:r w:rsidR="00B50E26" w:rsidRPr="0011365B">
        <w:rPr>
          <w:iCs/>
          <w:sz w:val="22"/>
          <w:szCs w:val="22"/>
        </w:rPr>
        <w:t xml:space="preserve">. </w:t>
      </w:r>
    </w:p>
    <w:p w14:paraId="42847BDF" w14:textId="77777777" w:rsidR="009E72ED" w:rsidRPr="0011365B" w:rsidRDefault="009E72ED" w:rsidP="009E72ED">
      <w:pPr>
        <w:overflowPunct/>
        <w:autoSpaceDE/>
        <w:autoSpaceDN/>
        <w:adjustRightInd/>
        <w:spacing w:before="60" w:after="0"/>
        <w:ind w:left="288"/>
        <w:jc w:val="both"/>
        <w:textAlignment w:val="auto"/>
        <w:rPr>
          <w:iCs/>
          <w:sz w:val="22"/>
          <w:szCs w:val="22"/>
        </w:rPr>
      </w:pPr>
    </w:p>
    <w:p w14:paraId="31F81259" w14:textId="39764215" w:rsidR="001B3802" w:rsidRDefault="001B3802" w:rsidP="001B3802">
      <w:pPr>
        <w:pStyle w:val="Heading2"/>
      </w:pPr>
      <w:r>
        <w:t>Reference signal for A-IoT</w:t>
      </w:r>
    </w:p>
    <w:p w14:paraId="247A7F39" w14:textId="6129DBAD" w:rsidR="001B3802" w:rsidRPr="00813D5A" w:rsidRDefault="00AE21AF" w:rsidP="007C0760">
      <w:pPr>
        <w:jc w:val="both"/>
        <w:rPr>
          <w:sz w:val="22"/>
          <w:szCs w:val="22"/>
          <w:lang w:val="en-GB" w:eastAsia="x-none"/>
        </w:rPr>
      </w:pPr>
      <w:r w:rsidRPr="00813D5A">
        <w:rPr>
          <w:sz w:val="22"/>
          <w:szCs w:val="22"/>
          <w:lang w:val="en-GB" w:eastAsia="x-none"/>
        </w:rPr>
        <w:t xml:space="preserve">For NR, the following </w:t>
      </w:r>
      <w:r w:rsidR="00936447">
        <w:rPr>
          <w:sz w:val="22"/>
          <w:szCs w:val="22"/>
          <w:lang w:val="en-GB" w:eastAsia="x-none"/>
        </w:rPr>
        <w:t xml:space="preserve">DL </w:t>
      </w:r>
      <w:r w:rsidRPr="00813D5A">
        <w:rPr>
          <w:sz w:val="22"/>
          <w:szCs w:val="22"/>
          <w:lang w:val="en-GB" w:eastAsia="x-none"/>
        </w:rPr>
        <w:t>reference signals are defined to serve various purposes:</w:t>
      </w:r>
    </w:p>
    <w:p w14:paraId="37D4A46B" w14:textId="47A95C75" w:rsidR="00AE21AF" w:rsidRPr="00813D5A" w:rsidRDefault="00EB6176" w:rsidP="007C0760">
      <w:pPr>
        <w:pStyle w:val="ListParagraph"/>
        <w:numPr>
          <w:ilvl w:val="0"/>
          <w:numId w:val="6"/>
        </w:numPr>
        <w:spacing w:after="60"/>
        <w:jc w:val="both"/>
        <w:rPr>
          <w:rFonts w:ascii="Times New Roman" w:hAnsi="Times New Roman"/>
          <w:lang w:val="en-GB" w:eastAsia="x-none"/>
        </w:rPr>
      </w:pPr>
      <w:r w:rsidRPr="00813D5A">
        <w:rPr>
          <w:rFonts w:ascii="Times New Roman" w:hAnsi="Times New Roman"/>
          <w:lang w:val="en-GB" w:eastAsia="x-none"/>
        </w:rPr>
        <w:t>DMRS associated with P</w:t>
      </w:r>
      <w:r w:rsidR="00936447">
        <w:rPr>
          <w:rFonts w:ascii="Times New Roman" w:hAnsi="Times New Roman"/>
          <w:lang w:val="en-GB" w:eastAsia="x-none"/>
        </w:rPr>
        <w:t>D</w:t>
      </w:r>
      <w:r w:rsidRPr="00813D5A">
        <w:rPr>
          <w:rFonts w:ascii="Times New Roman" w:hAnsi="Times New Roman"/>
          <w:lang w:val="en-GB" w:eastAsia="x-none"/>
        </w:rPr>
        <w:t>SCH and P</w:t>
      </w:r>
      <w:r w:rsidR="00936447">
        <w:rPr>
          <w:rFonts w:ascii="Times New Roman" w:hAnsi="Times New Roman"/>
          <w:lang w:val="en-GB" w:eastAsia="x-none"/>
        </w:rPr>
        <w:t>D</w:t>
      </w:r>
      <w:r w:rsidRPr="00813D5A">
        <w:rPr>
          <w:rFonts w:ascii="Times New Roman" w:hAnsi="Times New Roman"/>
          <w:lang w:val="en-GB" w:eastAsia="x-none"/>
        </w:rPr>
        <w:t xml:space="preserve">CCH, </w:t>
      </w:r>
      <w:r w:rsidR="00EA40B5">
        <w:rPr>
          <w:rFonts w:ascii="Times New Roman" w:hAnsi="Times New Roman"/>
          <w:lang w:val="en-GB" w:eastAsia="x-none"/>
        </w:rPr>
        <w:t>which</w:t>
      </w:r>
      <w:r w:rsidRPr="00813D5A">
        <w:rPr>
          <w:rFonts w:ascii="Times New Roman" w:hAnsi="Times New Roman"/>
          <w:lang w:val="en-GB" w:eastAsia="x-none"/>
        </w:rPr>
        <w:t xml:space="preserve"> is used </w:t>
      </w:r>
      <w:r w:rsidR="003C3E3C" w:rsidRPr="00813D5A">
        <w:rPr>
          <w:rFonts w:ascii="Times New Roman" w:hAnsi="Times New Roman"/>
          <w:lang w:val="en-GB" w:eastAsia="x-none"/>
        </w:rPr>
        <w:t xml:space="preserve">for channel estimation and </w:t>
      </w:r>
      <w:r w:rsidR="007C0760">
        <w:rPr>
          <w:rFonts w:ascii="Times New Roman" w:hAnsi="Times New Roman"/>
          <w:lang w:val="en-GB" w:eastAsia="x-none"/>
        </w:rPr>
        <w:t>demodulation</w:t>
      </w:r>
      <w:r w:rsidR="00F411A0" w:rsidRPr="00813D5A">
        <w:rPr>
          <w:rFonts w:ascii="Times New Roman" w:hAnsi="Times New Roman"/>
          <w:lang w:val="en-GB" w:eastAsia="x-none"/>
        </w:rPr>
        <w:t xml:space="preserve"> of corresponding data and control channel, respectively</w:t>
      </w:r>
      <w:r w:rsidR="003C3E3C" w:rsidRPr="00813D5A">
        <w:rPr>
          <w:rFonts w:ascii="Times New Roman" w:hAnsi="Times New Roman"/>
          <w:lang w:val="en-GB" w:eastAsia="x-none"/>
        </w:rPr>
        <w:t>.</w:t>
      </w:r>
    </w:p>
    <w:p w14:paraId="3F9EC368" w14:textId="3D691862" w:rsidR="00EB6176" w:rsidRPr="00813D5A" w:rsidRDefault="00EB6176" w:rsidP="007C0760">
      <w:pPr>
        <w:pStyle w:val="ListParagraph"/>
        <w:numPr>
          <w:ilvl w:val="0"/>
          <w:numId w:val="6"/>
        </w:numPr>
        <w:spacing w:after="60"/>
        <w:jc w:val="both"/>
        <w:rPr>
          <w:rFonts w:ascii="Times New Roman" w:hAnsi="Times New Roman"/>
          <w:lang w:val="en-GB" w:eastAsia="x-none"/>
        </w:rPr>
      </w:pPr>
      <w:r w:rsidRPr="00813D5A">
        <w:rPr>
          <w:rFonts w:ascii="Times New Roman" w:hAnsi="Times New Roman"/>
          <w:lang w:val="en-GB" w:eastAsia="x-none"/>
        </w:rPr>
        <w:t>PT-RS</w:t>
      </w:r>
      <w:r w:rsidR="003C3E3C" w:rsidRPr="00813D5A">
        <w:rPr>
          <w:rFonts w:ascii="Times New Roman" w:hAnsi="Times New Roman"/>
          <w:lang w:val="en-GB" w:eastAsia="x-none"/>
        </w:rPr>
        <w:t xml:space="preserve">, </w:t>
      </w:r>
      <w:r w:rsidR="00EA40B5">
        <w:rPr>
          <w:rFonts w:ascii="Times New Roman" w:hAnsi="Times New Roman"/>
          <w:lang w:val="en-GB" w:eastAsia="x-none"/>
        </w:rPr>
        <w:t>which</w:t>
      </w:r>
      <w:r w:rsidR="00EA40B5" w:rsidRPr="00813D5A">
        <w:rPr>
          <w:rFonts w:ascii="Times New Roman" w:hAnsi="Times New Roman"/>
          <w:lang w:val="en-GB" w:eastAsia="x-none"/>
        </w:rPr>
        <w:t xml:space="preserve"> </w:t>
      </w:r>
      <w:r w:rsidR="003C3E3C" w:rsidRPr="00813D5A">
        <w:rPr>
          <w:rFonts w:ascii="Times New Roman" w:hAnsi="Times New Roman"/>
          <w:lang w:val="en-GB" w:eastAsia="x-none"/>
        </w:rPr>
        <w:t>is used for phase noise estimation and compensation</w:t>
      </w:r>
      <w:r w:rsidR="00A2179F" w:rsidRPr="00813D5A">
        <w:rPr>
          <w:rFonts w:ascii="Times New Roman" w:hAnsi="Times New Roman"/>
          <w:lang w:val="en-GB" w:eastAsia="x-none"/>
        </w:rPr>
        <w:t xml:space="preserve"> in FR2</w:t>
      </w:r>
    </w:p>
    <w:p w14:paraId="3BB626FB" w14:textId="4214CDB0" w:rsidR="003C3E3C" w:rsidRPr="00813D5A" w:rsidRDefault="00A2179F" w:rsidP="007C0760">
      <w:pPr>
        <w:pStyle w:val="ListParagraph"/>
        <w:numPr>
          <w:ilvl w:val="0"/>
          <w:numId w:val="6"/>
        </w:numPr>
        <w:spacing w:after="60"/>
        <w:jc w:val="both"/>
        <w:rPr>
          <w:rFonts w:ascii="Times New Roman" w:hAnsi="Times New Roman"/>
          <w:lang w:val="en-GB" w:eastAsia="x-none"/>
        </w:rPr>
      </w:pPr>
      <w:r w:rsidRPr="00813D5A">
        <w:rPr>
          <w:rFonts w:ascii="Times New Roman" w:hAnsi="Times New Roman"/>
          <w:lang w:val="en-GB" w:eastAsia="x-none"/>
        </w:rPr>
        <w:t>CSI-RS</w:t>
      </w:r>
      <w:r w:rsidR="00F411A0" w:rsidRPr="00813D5A">
        <w:rPr>
          <w:rFonts w:ascii="Times New Roman" w:hAnsi="Times New Roman"/>
          <w:lang w:val="en-GB" w:eastAsia="x-none"/>
        </w:rPr>
        <w:t>,</w:t>
      </w:r>
      <w:r w:rsidRPr="00813D5A">
        <w:rPr>
          <w:rFonts w:ascii="Times New Roman" w:hAnsi="Times New Roman"/>
          <w:lang w:val="en-GB" w:eastAsia="x-none"/>
        </w:rPr>
        <w:t xml:space="preserve"> </w:t>
      </w:r>
      <w:r w:rsidR="00EA40B5">
        <w:rPr>
          <w:rFonts w:ascii="Times New Roman" w:hAnsi="Times New Roman"/>
          <w:lang w:val="en-GB" w:eastAsia="x-none"/>
        </w:rPr>
        <w:t>which</w:t>
      </w:r>
      <w:r w:rsidR="00EA40B5" w:rsidRPr="00813D5A">
        <w:rPr>
          <w:rFonts w:ascii="Times New Roman" w:hAnsi="Times New Roman"/>
          <w:lang w:val="en-GB" w:eastAsia="x-none"/>
        </w:rPr>
        <w:t xml:space="preserve"> </w:t>
      </w:r>
      <w:r w:rsidRPr="00813D5A">
        <w:rPr>
          <w:rFonts w:ascii="Times New Roman" w:hAnsi="Times New Roman"/>
          <w:lang w:val="en-GB" w:eastAsia="x-none"/>
        </w:rPr>
        <w:t xml:space="preserve">is used for CSI measurement </w:t>
      </w:r>
      <w:r w:rsidR="00DE138C" w:rsidRPr="00813D5A">
        <w:rPr>
          <w:rFonts w:ascii="Times New Roman" w:hAnsi="Times New Roman"/>
          <w:lang w:val="en-GB" w:eastAsia="x-none"/>
        </w:rPr>
        <w:t xml:space="preserve">for DL scheduling </w:t>
      </w:r>
    </w:p>
    <w:p w14:paraId="78790FDA" w14:textId="79A5A3F2" w:rsidR="00DE138C" w:rsidRPr="00813D5A" w:rsidRDefault="00DE138C" w:rsidP="007C0760">
      <w:pPr>
        <w:pStyle w:val="ListParagraph"/>
        <w:numPr>
          <w:ilvl w:val="0"/>
          <w:numId w:val="6"/>
        </w:numPr>
        <w:spacing w:after="60"/>
        <w:jc w:val="both"/>
        <w:rPr>
          <w:rFonts w:ascii="Times New Roman" w:hAnsi="Times New Roman"/>
          <w:lang w:val="en-GB" w:eastAsia="x-none"/>
        </w:rPr>
      </w:pPr>
      <w:r w:rsidRPr="00813D5A">
        <w:rPr>
          <w:rFonts w:ascii="Times New Roman" w:hAnsi="Times New Roman"/>
          <w:lang w:val="en-GB" w:eastAsia="x-none"/>
        </w:rPr>
        <w:t xml:space="preserve">TRS, </w:t>
      </w:r>
      <w:r w:rsidR="00EA40B5">
        <w:rPr>
          <w:rFonts w:ascii="Times New Roman" w:hAnsi="Times New Roman"/>
          <w:lang w:val="en-GB" w:eastAsia="x-none"/>
        </w:rPr>
        <w:t>which</w:t>
      </w:r>
      <w:r w:rsidR="00EA40B5" w:rsidRPr="00813D5A">
        <w:rPr>
          <w:rFonts w:ascii="Times New Roman" w:hAnsi="Times New Roman"/>
          <w:lang w:val="en-GB" w:eastAsia="x-none"/>
        </w:rPr>
        <w:t xml:space="preserve"> </w:t>
      </w:r>
      <w:r w:rsidRPr="00813D5A">
        <w:rPr>
          <w:rFonts w:ascii="Times New Roman" w:hAnsi="Times New Roman"/>
          <w:lang w:val="en-GB" w:eastAsia="x-none"/>
        </w:rPr>
        <w:t xml:space="preserve">is used for timing and frequency tracking </w:t>
      </w:r>
    </w:p>
    <w:p w14:paraId="6D243206" w14:textId="36E2EF18" w:rsidR="00DE138C" w:rsidRPr="00813D5A" w:rsidRDefault="00DE138C" w:rsidP="007C0760">
      <w:pPr>
        <w:pStyle w:val="ListParagraph"/>
        <w:numPr>
          <w:ilvl w:val="0"/>
          <w:numId w:val="6"/>
        </w:numPr>
        <w:spacing w:after="180"/>
        <w:jc w:val="both"/>
        <w:rPr>
          <w:rFonts w:ascii="Times New Roman" w:hAnsi="Times New Roman"/>
          <w:lang w:val="en-GB" w:eastAsia="x-none"/>
        </w:rPr>
      </w:pPr>
      <w:r w:rsidRPr="00813D5A">
        <w:rPr>
          <w:rFonts w:ascii="Times New Roman" w:hAnsi="Times New Roman"/>
          <w:lang w:val="en-GB" w:eastAsia="x-none"/>
        </w:rPr>
        <w:t xml:space="preserve">DL PRS, </w:t>
      </w:r>
      <w:r w:rsidR="00EA40B5">
        <w:rPr>
          <w:rFonts w:ascii="Times New Roman" w:hAnsi="Times New Roman"/>
          <w:lang w:val="en-GB" w:eastAsia="x-none"/>
        </w:rPr>
        <w:t>which</w:t>
      </w:r>
      <w:r w:rsidR="00EA40B5" w:rsidRPr="00813D5A">
        <w:rPr>
          <w:rFonts w:ascii="Times New Roman" w:hAnsi="Times New Roman"/>
          <w:lang w:val="en-GB" w:eastAsia="x-none"/>
        </w:rPr>
        <w:t xml:space="preserve"> </w:t>
      </w:r>
      <w:r w:rsidRPr="00813D5A">
        <w:rPr>
          <w:rFonts w:ascii="Times New Roman" w:hAnsi="Times New Roman"/>
          <w:lang w:val="en-GB" w:eastAsia="x-none"/>
        </w:rPr>
        <w:t xml:space="preserve">is used for </w:t>
      </w:r>
      <w:r w:rsidR="0093691A" w:rsidRPr="00813D5A">
        <w:rPr>
          <w:rFonts w:ascii="Times New Roman" w:hAnsi="Times New Roman"/>
          <w:lang w:val="en-GB" w:eastAsia="x-none"/>
        </w:rPr>
        <w:t>DL based positioning</w:t>
      </w:r>
    </w:p>
    <w:p w14:paraId="63EB0FA8" w14:textId="7322CA43" w:rsidR="009E6318" w:rsidRDefault="0066264B" w:rsidP="007C0760">
      <w:pPr>
        <w:jc w:val="both"/>
        <w:rPr>
          <w:sz w:val="22"/>
          <w:szCs w:val="22"/>
          <w:lang w:val="en-GB" w:eastAsia="x-none"/>
        </w:rPr>
      </w:pPr>
      <w:r>
        <w:rPr>
          <w:sz w:val="22"/>
          <w:szCs w:val="22"/>
          <w:lang w:val="en-GB" w:eastAsia="x-none"/>
        </w:rPr>
        <w:t>At the RAN1</w:t>
      </w:r>
      <w:r w:rsidR="002C2F02">
        <w:rPr>
          <w:sz w:val="22"/>
          <w:szCs w:val="22"/>
          <w:lang w:val="en-GB" w:eastAsia="x-none"/>
        </w:rPr>
        <w:t xml:space="preserve">#116 meeting, it was agreed that </w:t>
      </w:r>
      <w:r w:rsidR="005338CD">
        <w:rPr>
          <w:sz w:val="22"/>
          <w:szCs w:val="22"/>
          <w:lang w:val="en-GB" w:eastAsia="x-none"/>
        </w:rPr>
        <w:t xml:space="preserve">OOK </w:t>
      </w:r>
      <w:r w:rsidR="00EB2C2F">
        <w:rPr>
          <w:sz w:val="22"/>
          <w:szCs w:val="22"/>
          <w:lang w:val="en-GB" w:eastAsia="x-none"/>
        </w:rPr>
        <w:t xml:space="preserve">modulation is considered for study </w:t>
      </w:r>
      <w:r w:rsidR="002C2F02">
        <w:rPr>
          <w:sz w:val="22"/>
          <w:szCs w:val="22"/>
          <w:lang w:val="en-GB" w:eastAsia="x-none"/>
        </w:rPr>
        <w:t>for R2D transmission</w:t>
      </w:r>
      <w:r w:rsidR="00EB2C2F">
        <w:rPr>
          <w:sz w:val="22"/>
          <w:szCs w:val="22"/>
          <w:lang w:val="en-GB" w:eastAsia="x-none"/>
        </w:rPr>
        <w:t>. Fo</w:t>
      </w:r>
      <w:r w:rsidR="00DF6A18">
        <w:rPr>
          <w:sz w:val="22"/>
          <w:szCs w:val="22"/>
          <w:lang w:val="en-GB" w:eastAsia="x-none"/>
        </w:rPr>
        <w:t>r A-IoT devices with low power consumption,</w:t>
      </w:r>
      <w:r w:rsidR="00CC40BE">
        <w:rPr>
          <w:sz w:val="22"/>
          <w:szCs w:val="22"/>
          <w:lang w:val="en-GB" w:eastAsia="x-none"/>
        </w:rPr>
        <w:t xml:space="preserve"> e.g., A-IoT device type 1 and 2a, </w:t>
      </w:r>
      <w:r w:rsidR="00C868B3">
        <w:rPr>
          <w:sz w:val="22"/>
          <w:szCs w:val="22"/>
          <w:lang w:val="en-GB" w:eastAsia="x-none"/>
        </w:rPr>
        <w:t xml:space="preserve">RF </w:t>
      </w:r>
      <w:r w:rsidR="00DF6A18">
        <w:rPr>
          <w:sz w:val="22"/>
          <w:szCs w:val="22"/>
          <w:lang w:val="en-GB" w:eastAsia="x-none"/>
        </w:rPr>
        <w:t>envelope detect</w:t>
      </w:r>
      <w:r w:rsidR="00C868B3">
        <w:rPr>
          <w:sz w:val="22"/>
          <w:szCs w:val="22"/>
          <w:lang w:val="en-GB" w:eastAsia="x-none"/>
        </w:rPr>
        <w:t>or is employed at the receiver</w:t>
      </w:r>
      <w:r w:rsidR="00E265E3">
        <w:rPr>
          <w:sz w:val="22"/>
          <w:szCs w:val="22"/>
          <w:lang w:val="en-GB" w:eastAsia="x-none"/>
        </w:rPr>
        <w:t xml:space="preserve">. </w:t>
      </w:r>
      <w:r w:rsidR="00147C30" w:rsidRPr="00147C30">
        <w:rPr>
          <w:sz w:val="22"/>
          <w:szCs w:val="22"/>
          <w:lang w:val="en-GB" w:eastAsia="x-none"/>
        </w:rPr>
        <w:t>Consequently, the use of DMRS, typically employed for channel estimation in data and control channels, is unnecessary for A-IoT system design in such scenarios.</w:t>
      </w:r>
    </w:p>
    <w:p w14:paraId="2F30A959" w14:textId="60721611" w:rsidR="00EF6913" w:rsidRDefault="00E54277" w:rsidP="00F70D91">
      <w:pPr>
        <w:jc w:val="both"/>
        <w:rPr>
          <w:sz w:val="22"/>
          <w:szCs w:val="22"/>
          <w:lang w:val="en-GB" w:eastAsia="x-none"/>
        </w:rPr>
      </w:pPr>
      <w:r>
        <w:rPr>
          <w:sz w:val="22"/>
          <w:szCs w:val="22"/>
          <w:lang w:val="en-GB" w:eastAsia="x-none"/>
        </w:rPr>
        <w:t>Further</w:t>
      </w:r>
      <w:r w:rsidR="00EF6913">
        <w:rPr>
          <w:sz w:val="22"/>
          <w:szCs w:val="22"/>
          <w:lang w:val="en-GB" w:eastAsia="x-none"/>
        </w:rPr>
        <w:t xml:space="preserve">, </w:t>
      </w:r>
      <w:r w:rsidR="003E65A5">
        <w:rPr>
          <w:sz w:val="22"/>
          <w:szCs w:val="22"/>
          <w:lang w:val="en-GB" w:eastAsia="x-none"/>
        </w:rPr>
        <w:t>as</w:t>
      </w:r>
      <w:r>
        <w:rPr>
          <w:sz w:val="22"/>
          <w:szCs w:val="22"/>
          <w:lang w:val="en-GB" w:eastAsia="x-none"/>
        </w:rPr>
        <w:t xml:space="preserve"> indicated in the SID,</w:t>
      </w:r>
      <w:r w:rsidR="003E65A5">
        <w:rPr>
          <w:sz w:val="22"/>
          <w:szCs w:val="22"/>
          <w:lang w:val="en-GB" w:eastAsia="x-none"/>
        </w:rPr>
        <w:t xml:space="preserve"> </w:t>
      </w:r>
      <w:r w:rsidR="00B4226E">
        <w:rPr>
          <w:sz w:val="22"/>
          <w:szCs w:val="22"/>
          <w:lang w:val="en-GB" w:eastAsia="x-none"/>
        </w:rPr>
        <w:t xml:space="preserve">the </w:t>
      </w:r>
      <w:r w:rsidR="00B4226E" w:rsidRPr="00B4226E">
        <w:rPr>
          <w:sz w:val="22"/>
          <w:szCs w:val="22"/>
          <w:lang w:val="en-GB" w:eastAsia="x-none"/>
        </w:rPr>
        <w:t>A-IoT system operates within the FR1 FDD system</w:t>
      </w:r>
      <w:r>
        <w:rPr>
          <w:sz w:val="22"/>
          <w:szCs w:val="22"/>
          <w:lang w:val="en-GB" w:eastAsia="x-none"/>
        </w:rPr>
        <w:t>. In this case,</w:t>
      </w:r>
      <w:r w:rsidR="003E65A5">
        <w:rPr>
          <w:sz w:val="22"/>
          <w:szCs w:val="22"/>
          <w:lang w:val="en-GB" w:eastAsia="x-none"/>
        </w:rPr>
        <w:t xml:space="preserve"> PT-RS is not needed for A-IoT. </w:t>
      </w:r>
      <w:r w:rsidR="009D137C">
        <w:rPr>
          <w:sz w:val="22"/>
          <w:szCs w:val="22"/>
          <w:lang w:val="en-GB" w:eastAsia="x-none"/>
        </w:rPr>
        <w:t>While</w:t>
      </w:r>
      <w:r w:rsidR="009421D8">
        <w:rPr>
          <w:sz w:val="22"/>
          <w:szCs w:val="22"/>
          <w:lang w:val="en-GB" w:eastAsia="x-none"/>
        </w:rPr>
        <w:t xml:space="preserve"> CSI-RS</w:t>
      </w:r>
      <w:r w:rsidR="00420124">
        <w:rPr>
          <w:sz w:val="22"/>
          <w:szCs w:val="22"/>
          <w:lang w:val="en-GB" w:eastAsia="x-none"/>
        </w:rPr>
        <w:t xml:space="preserve"> </w:t>
      </w:r>
      <w:r w:rsidR="009D137C">
        <w:rPr>
          <w:sz w:val="22"/>
          <w:szCs w:val="22"/>
          <w:lang w:val="en-GB" w:eastAsia="x-none"/>
        </w:rPr>
        <w:t xml:space="preserve">is </w:t>
      </w:r>
      <w:r w:rsidR="00994ED5">
        <w:rPr>
          <w:sz w:val="22"/>
          <w:szCs w:val="22"/>
          <w:lang w:val="en-GB" w:eastAsia="x-none"/>
        </w:rPr>
        <w:t xml:space="preserve">utilized to </w:t>
      </w:r>
      <w:r w:rsidR="007777F1">
        <w:rPr>
          <w:sz w:val="22"/>
          <w:szCs w:val="22"/>
          <w:lang w:val="en-GB" w:eastAsia="x-none"/>
        </w:rPr>
        <w:t>assist gNB to make appropriate scheduling decision</w:t>
      </w:r>
      <w:r w:rsidR="00994ED5">
        <w:rPr>
          <w:sz w:val="22"/>
          <w:szCs w:val="22"/>
          <w:lang w:val="en-GB" w:eastAsia="x-none"/>
        </w:rPr>
        <w:t>s</w:t>
      </w:r>
      <w:r w:rsidR="007777F1">
        <w:rPr>
          <w:sz w:val="22"/>
          <w:szCs w:val="22"/>
          <w:lang w:val="en-GB" w:eastAsia="x-none"/>
        </w:rPr>
        <w:t xml:space="preserve"> based on the </w:t>
      </w:r>
      <w:r w:rsidR="004028C8">
        <w:rPr>
          <w:sz w:val="22"/>
          <w:szCs w:val="22"/>
          <w:lang w:val="en-GB" w:eastAsia="x-none"/>
        </w:rPr>
        <w:t>CSI measurement report from UE</w:t>
      </w:r>
      <w:r w:rsidR="00994ED5">
        <w:rPr>
          <w:sz w:val="22"/>
          <w:szCs w:val="22"/>
          <w:lang w:val="en-GB" w:eastAsia="x-none"/>
        </w:rPr>
        <w:t xml:space="preserve">, such functionality </w:t>
      </w:r>
      <w:r w:rsidR="00413E5B">
        <w:rPr>
          <w:sz w:val="22"/>
          <w:szCs w:val="22"/>
          <w:lang w:val="en-GB" w:eastAsia="x-none"/>
        </w:rPr>
        <w:t xml:space="preserve">including flexible resource allocation and link adaptation </w:t>
      </w:r>
      <w:r w:rsidR="00994ED5">
        <w:rPr>
          <w:sz w:val="22"/>
          <w:szCs w:val="22"/>
          <w:lang w:val="en-GB" w:eastAsia="x-none"/>
        </w:rPr>
        <w:t xml:space="preserve">may not be </w:t>
      </w:r>
      <w:r w:rsidR="00413E5B">
        <w:rPr>
          <w:sz w:val="22"/>
          <w:szCs w:val="22"/>
          <w:lang w:val="en-GB" w:eastAsia="x-none"/>
        </w:rPr>
        <w:t>anticipated</w:t>
      </w:r>
      <w:r w:rsidR="00994ED5">
        <w:rPr>
          <w:sz w:val="22"/>
          <w:szCs w:val="22"/>
          <w:lang w:val="en-GB" w:eastAsia="x-none"/>
        </w:rPr>
        <w:t xml:space="preserve"> for</w:t>
      </w:r>
      <w:r w:rsidR="0017271A">
        <w:rPr>
          <w:sz w:val="22"/>
          <w:szCs w:val="22"/>
          <w:lang w:val="en-GB" w:eastAsia="x-none"/>
        </w:rPr>
        <w:t xml:space="preserve"> </w:t>
      </w:r>
      <w:r w:rsidR="00395BB2">
        <w:rPr>
          <w:sz w:val="22"/>
          <w:szCs w:val="22"/>
          <w:lang w:val="en-GB" w:eastAsia="x-none"/>
        </w:rPr>
        <w:t>PRDCH transmission</w:t>
      </w:r>
      <w:r w:rsidR="0017271A">
        <w:rPr>
          <w:sz w:val="22"/>
          <w:szCs w:val="22"/>
          <w:lang w:val="en-GB" w:eastAsia="x-none"/>
        </w:rPr>
        <w:t xml:space="preserve"> in the A-IoT system</w:t>
      </w:r>
      <w:r w:rsidR="00974F13">
        <w:rPr>
          <w:sz w:val="22"/>
          <w:szCs w:val="22"/>
          <w:lang w:val="en-GB" w:eastAsia="x-none"/>
        </w:rPr>
        <w:t>.</w:t>
      </w:r>
      <w:r w:rsidR="00CA4145">
        <w:rPr>
          <w:sz w:val="22"/>
          <w:szCs w:val="22"/>
          <w:lang w:val="en-GB" w:eastAsia="x-none"/>
        </w:rPr>
        <w:t xml:space="preserve"> </w:t>
      </w:r>
      <w:r w:rsidR="00C91D49">
        <w:rPr>
          <w:sz w:val="22"/>
          <w:szCs w:val="22"/>
          <w:lang w:val="en-GB" w:eastAsia="x-none"/>
        </w:rPr>
        <w:t xml:space="preserve">Hence, </w:t>
      </w:r>
      <w:r w:rsidR="00912BC5">
        <w:rPr>
          <w:sz w:val="22"/>
          <w:szCs w:val="22"/>
          <w:lang w:val="en-GB" w:eastAsia="x-none"/>
        </w:rPr>
        <w:t xml:space="preserve">CSI-RS </w:t>
      </w:r>
      <w:r w:rsidR="00BE3FAD">
        <w:rPr>
          <w:sz w:val="22"/>
          <w:szCs w:val="22"/>
          <w:lang w:val="en-GB" w:eastAsia="x-none"/>
        </w:rPr>
        <w:t xml:space="preserve">transmission </w:t>
      </w:r>
      <w:r w:rsidR="00912BC5">
        <w:rPr>
          <w:sz w:val="22"/>
          <w:szCs w:val="22"/>
          <w:lang w:val="en-GB" w:eastAsia="x-none"/>
        </w:rPr>
        <w:t xml:space="preserve">and corresponding CSI measurement and reporting </w:t>
      </w:r>
      <w:r w:rsidR="0017271A">
        <w:rPr>
          <w:sz w:val="22"/>
          <w:szCs w:val="22"/>
          <w:lang w:val="en-GB" w:eastAsia="x-none"/>
        </w:rPr>
        <w:t>are</w:t>
      </w:r>
      <w:r w:rsidR="00912BC5">
        <w:rPr>
          <w:sz w:val="22"/>
          <w:szCs w:val="22"/>
          <w:lang w:val="en-GB" w:eastAsia="x-none"/>
        </w:rPr>
        <w:t xml:space="preserve"> not needed </w:t>
      </w:r>
      <w:r w:rsidR="00BE3FAD">
        <w:rPr>
          <w:sz w:val="22"/>
          <w:szCs w:val="22"/>
          <w:lang w:val="en-GB" w:eastAsia="x-none"/>
        </w:rPr>
        <w:t>for A-IoT system design.</w:t>
      </w:r>
    </w:p>
    <w:p w14:paraId="2F7B7740" w14:textId="0C5FB234" w:rsidR="00F56883" w:rsidRPr="000079BB" w:rsidRDefault="00BE3FAD" w:rsidP="00184F83">
      <w:pPr>
        <w:jc w:val="both"/>
        <w:rPr>
          <w:sz w:val="22"/>
          <w:szCs w:val="22"/>
          <w:lang w:val="en-GB" w:eastAsia="x-none"/>
        </w:rPr>
      </w:pPr>
      <w:r w:rsidRPr="000079BB">
        <w:rPr>
          <w:sz w:val="22"/>
          <w:szCs w:val="22"/>
          <w:lang w:val="en-GB" w:eastAsia="x-none"/>
        </w:rPr>
        <w:t xml:space="preserve">The same design principle can also apply to TRS </w:t>
      </w:r>
      <w:r w:rsidR="00273B08" w:rsidRPr="000079BB">
        <w:rPr>
          <w:sz w:val="22"/>
          <w:szCs w:val="22"/>
          <w:lang w:val="en-GB" w:eastAsia="x-none"/>
        </w:rPr>
        <w:t xml:space="preserve">transmission </w:t>
      </w:r>
      <w:r w:rsidR="002C07C8" w:rsidRPr="000079BB">
        <w:rPr>
          <w:sz w:val="22"/>
          <w:szCs w:val="22"/>
          <w:lang w:val="en-GB" w:eastAsia="x-none"/>
        </w:rPr>
        <w:t xml:space="preserve">given the fact that </w:t>
      </w:r>
      <w:r w:rsidR="000C548F" w:rsidRPr="000079BB">
        <w:rPr>
          <w:sz w:val="22"/>
          <w:szCs w:val="22"/>
          <w:lang w:val="en-GB" w:eastAsia="x-none"/>
        </w:rPr>
        <w:t xml:space="preserve">asynchronous </w:t>
      </w:r>
      <w:r w:rsidR="00617C8E" w:rsidRPr="000079BB">
        <w:rPr>
          <w:sz w:val="22"/>
          <w:szCs w:val="22"/>
          <w:lang w:val="en-GB" w:eastAsia="x-none"/>
        </w:rPr>
        <w:t xml:space="preserve">transmission is considered </w:t>
      </w:r>
      <w:r w:rsidR="00617C8E" w:rsidRPr="00E71F43">
        <w:rPr>
          <w:sz w:val="22"/>
          <w:szCs w:val="22"/>
          <w:lang w:val="en-GB" w:eastAsia="x-none"/>
        </w:rPr>
        <w:t xml:space="preserve">for A-IoT </w:t>
      </w:r>
      <w:r w:rsidR="00184F83" w:rsidRPr="00E71F43">
        <w:rPr>
          <w:sz w:val="22"/>
          <w:szCs w:val="22"/>
          <w:lang w:val="en-GB" w:eastAsia="x-none"/>
        </w:rPr>
        <w:t xml:space="preserve">system. In this case, </w:t>
      </w:r>
      <w:r w:rsidR="002C07C8" w:rsidRPr="00E71F43">
        <w:rPr>
          <w:sz w:val="22"/>
          <w:szCs w:val="22"/>
          <w:lang w:val="en-GB" w:eastAsia="x-none"/>
        </w:rPr>
        <w:t>accurate time and frequency tracking may not be feasible for A-IoT devices</w:t>
      </w:r>
      <w:r w:rsidR="00273B08" w:rsidRPr="00E71F43">
        <w:rPr>
          <w:sz w:val="22"/>
          <w:szCs w:val="22"/>
          <w:lang w:val="en-GB" w:eastAsia="x-none"/>
        </w:rPr>
        <w:t xml:space="preserve">. </w:t>
      </w:r>
      <w:r w:rsidR="00EC0CC1" w:rsidRPr="00E71F43">
        <w:rPr>
          <w:sz w:val="22"/>
          <w:szCs w:val="22"/>
          <w:lang w:val="en-GB" w:eastAsia="x-none"/>
        </w:rPr>
        <w:t>As discussed in Section 4 for proximity detection, dedicated reference signal for</w:t>
      </w:r>
      <w:r w:rsidR="00E71F43">
        <w:rPr>
          <w:sz w:val="22"/>
          <w:szCs w:val="22"/>
          <w:lang w:val="en-GB" w:eastAsia="x-none"/>
        </w:rPr>
        <w:t xml:space="preserve"> DL based</w:t>
      </w:r>
      <w:r w:rsidR="00EC0CC1" w:rsidRPr="00E71F43">
        <w:rPr>
          <w:sz w:val="22"/>
          <w:szCs w:val="22"/>
          <w:lang w:val="en-GB" w:eastAsia="x-none"/>
        </w:rPr>
        <w:t xml:space="preserve"> positioning measurement may not be considered due to large timing drift for A-IoT devices with low power consumption. </w:t>
      </w:r>
      <w:r w:rsidR="00A53F43" w:rsidRPr="00E71F43">
        <w:rPr>
          <w:sz w:val="22"/>
          <w:szCs w:val="22"/>
          <w:lang w:val="en-GB" w:eastAsia="x-none"/>
        </w:rPr>
        <w:t xml:space="preserve">Hence, </w:t>
      </w:r>
      <w:r w:rsidR="00C91D49" w:rsidRPr="00E71F43">
        <w:rPr>
          <w:sz w:val="22"/>
          <w:szCs w:val="22"/>
          <w:lang w:val="en-GB" w:eastAsia="x-none"/>
        </w:rPr>
        <w:t>DL PRS</w:t>
      </w:r>
      <w:r w:rsidR="00A53F43" w:rsidRPr="00E71F43">
        <w:rPr>
          <w:sz w:val="22"/>
          <w:szCs w:val="22"/>
          <w:lang w:val="en-GB" w:eastAsia="x-none"/>
        </w:rPr>
        <w:t xml:space="preserve"> </w:t>
      </w:r>
      <w:r w:rsidR="00657B82" w:rsidRPr="00E71F43">
        <w:rPr>
          <w:sz w:val="22"/>
          <w:szCs w:val="22"/>
          <w:lang w:val="en-GB" w:eastAsia="x-none"/>
        </w:rPr>
        <w:t>is not considered for A-IoT system design.</w:t>
      </w:r>
      <w:r w:rsidR="00657B82" w:rsidRPr="000079BB">
        <w:rPr>
          <w:sz w:val="22"/>
          <w:szCs w:val="22"/>
          <w:lang w:val="en-GB" w:eastAsia="x-none"/>
        </w:rPr>
        <w:t xml:space="preserve"> </w:t>
      </w:r>
    </w:p>
    <w:p w14:paraId="483B8194" w14:textId="58DE3AB9" w:rsidR="00595CE9" w:rsidRPr="006E165F" w:rsidRDefault="00C91D49" w:rsidP="00F70D91">
      <w:pPr>
        <w:jc w:val="both"/>
        <w:rPr>
          <w:sz w:val="22"/>
          <w:szCs w:val="22"/>
          <w:lang w:val="en-GB" w:eastAsia="x-none"/>
        </w:rPr>
      </w:pPr>
      <w:r w:rsidRPr="000079BB">
        <w:rPr>
          <w:sz w:val="22"/>
          <w:szCs w:val="22"/>
          <w:lang w:val="en-GB" w:eastAsia="x-none"/>
        </w:rPr>
        <w:t>Based on the discussions above, in our view, reference signals for R2D are not considered for A-IoT system design.</w:t>
      </w:r>
      <w:r>
        <w:rPr>
          <w:sz w:val="22"/>
          <w:szCs w:val="22"/>
          <w:lang w:val="en-GB" w:eastAsia="x-none"/>
        </w:rPr>
        <w:t xml:space="preserve"> </w:t>
      </w:r>
      <w:r w:rsidR="00595CE9" w:rsidRPr="006E165F">
        <w:rPr>
          <w:sz w:val="22"/>
          <w:szCs w:val="22"/>
          <w:lang w:val="en-GB" w:eastAsia="x-none"/>
        </w:rPr>
        <w:t xml:space="preserve"> </w:t>
      </w:r>
    </w:p>
    <w:p w14:paraId="58D3E2DF" w14:textId="31FE987B" w:rsidR="008154CF" w:rsidRPr="00EB500C" w:rsidRDefault="008154CF" w:rsidP="008154CF">
      <w:pPr>
        <w:spacing w:before="240" w:after="0"/>
        <w:jc w:val="both"/>
        <w:rPr>
          <w:b/>
          <w:sz w:val="22"/>
          <w:szCs w:val="22"/>
        </w:rPr>
      </w:pPr>
      <w:r w:rsidRPr="00EB500C">
        <w:rPr>
          <w:b/>
          <w:sz w:val="22"/>
          <w:szCs w:val="22"/>
        </w:rPr>
        <w:t xml:space="preserve">Proposal </w:t>
      </w:r>
      <w:r w:rsidR="00E77698">
        <w:rPr>
          <w:b/>
          <w:sz w:val="22"/>
          <w:szCs w:val="22"/>
        </w:rPr>
        <w:t>3</w:t>
      </w:r>
      <w:r w:rsidRPr="00EB500C">
        <w:rPr>
          <w:b/>
          <w:sz w:val="22"/>
          <w:szCs w:val="22"/>
        </w:rPr>
        <w:t>:</w:t>
      </w:r>
    </w:p>
    <w:p w14:paraId="53B36EBC" w14:textId="79B6A5B5" w:rsidR="008154CF" w:rsidRPr="00EB500C" w:rsidRDefault="00E77698" w:rsidP="008154CF">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Reference signals</w:t>
      </w:r>
      <w:r w:rsidR="00641A71">
        <w:rPr>
          <w:iCs/>
          <w:sz w:val="22"/>
          <w:szCs w:val="22"/>
        </w:rPr>
        <w:t xml:space="preserve"> for R2D</w:t>
      </w:r>
      <w:r>
        <w:rPr>
          <w:iCs/>
          <w:sz w:val="22"/>
          <w:szCs w:val="22"/>
        </w:rPr>
        <w:t xml:space="preserve"> are</w:t>
      </w:r>
      <w:r w:rsidR="008154CF">
        <w:rPr>
          <w:iCs/>
          <w:sz w:val="22"/>
          <w:szCs w:val="22"/>
        </w:rPr>
        <w:t xml:space="preserve"> not considered for A-IoT</w:t>
      </w:r>
      <w:r w:rsidR="008154CF" w:rsidRPr="00EB500C">
        <w:rPr>
          <w:iCs/>
          <w:sz w:val="22"/>
          <w:szCs w:val="22"/>
        </w:rPr>
        <w:t xml:space="preserve">. </w:t>
      </w:r>
    </w:p>
    <w:p w14:paraId="73F00D45" w14:textId="77777777" w:rsidR="00595CE9" w:rsidRPr="008154CF" w:rsidRDefault="00595CE9" w:rsidP="001B3802">
      <w:pPr>
        <w:rPr>
          <w:sz w:val="22"/>
          <w:szCs w:val="22"/>
          <w:lang w:eastAsia="x-none"/>
        </w:rPr>
      </w:pPr>
    </w:p>
    <w:p w14:paraId="64AB6CCD" w14:textId="5EE7892E" w:rsidR="00431B94" w:rsidRDefault="00EC3878" w:rsidP="00FE4B9B">
      <w:pPr>
        <w:pStyle w:val="Heading1"/>
        <w:jc w:val="both"/>
      </w:pPr>
      <w:r>
        <w:t xml:space="preserve">Discussions on </w:t>
      </w:r>
      <w:r w:rsidR="00A96B15">
        <w:t>D2R channel/signal aspects</w:t>
      </w:r>
    </w:p>
    <w:p w14:paraId="630E36B7" w14:textId="78D51DDB" w:rsidR="00E6169E" w:rsidRDefault="00E6169E" w:rsidP="00DD64B1">
      <w:pPr>
        <w:jc w:val="both"/>
        <w:rPr>
          <w:sz w:val="22"/>
          <w:szCs w:val="22"/>
          <w:lang w:eastAsia="x-none"/>
        </w:rPr>
      </w:pPr>
      <w:r w:rsidRPr="00A35E54">
        <w:rPr>
          <w:sz w:val="22"/>
          <w:szCs w:val="22"/>
          <w:lang w:eastAsia="x-none"/>
        </w:rPr>
        <w:t xml:space="preserve">In this </w:t>
      </w:r>
      <w:r>
        <w:rPr>
          <w:sz w:val="22"/>
          <w:szCs w:val="22"/>
          <w:lang w:eastAsia="x-none"/>
        </w:rPr>
        <w:t>section, we present our views on PD</w:t>
      </w:r>
      <w:r w:rsidR="004E325A">
        <w:rPr>
          <w:sz w:val="22"/>
          <w:szCs w:val="22"/>
          <w:lang w:eastAsia="x-none"/>
        </w:rPr>
        <w:t>R</w:t>
      </w:r>
      <w:r>
        <w:rPr>
          <w:sz w:val="22"/>
          <w:szCs w:val="22"/>
          <w:lang w:eastAsia="x-none"/>
        </w:rPr>
        <w:t>CH channel structure, control channel</w:t>
      </w:r>
      <w:r w:rsidR="00A225B2">
        <w:rPr>
          <w:sz w:val="22"/>
          <w:szCs w:val="22"/>
          <w:lang w:eastAsia="x-none"/>
        </w:rPr>
        <w:t>, random access channel</w:t>
      </w:r>
      <w:r>
        <w:rPr>
          <w:sz w:val="22"/>
          <w:szCs w:val="22"/>
          <w:lang w:eastAsia="x-none"/>
        </w:rPr>
        <w:t xml:space="preserve"> and reference signal for A-IoT design. </w:t>
      </w:r>
    </w:p>
    <w:p w14:paraId="5201BAE6" w14:textId="3E58EE2E" w:rsidR="00CE52DD" w:rsidRDefault="00CE52DD" w:rsidP="00CE52DD">
      <w:pPr>
        <w:pStyle w:val="Heading2"/>
      </w:pPr>
      <w:r>
        <w:t>P</w:t>
      </w:r>
      <w:r w:rsidR="004E0CF7">
        <w:t>DR</w:t>
      </w:r>
      <w:r>
        <w:t>CH channel structure</w:t>
      </w:r>
      <w:r w:rsidRPr="001B3802">
        <w:t xml:space="preserve"> </w:t>
      </w:r>
      <w:r>
        <w:t>for A-IoT</w:t>
      </w:r>
    </w:p>
    <w:p w14:paraId="59BB48B0" w14:textId="26781430" w:rsidR="00AC3710" w:rsidRDefault="00AC3710" w:rsidP="00AC3710">
      <w:pPr>
        <w:jc w:val="both"/>
        <w:rPr>
          <w:rFonts w:eastAsia="Batang"/>
          <w:sz w:val="22"/>
          <w:szCs w:val="22"/>
          <w:lang w:val="en-GB"/>
        </w:rPr>
      </w:pPr>
      <w:r w:rsidRPr="00F47AF2">
        <w:rPr>
          <w:sz w:val="22"/>
          <w:szCs w:val="22"/>
          <w:lang w:eastAsia="x-none"/>
        </w:rPr>
        <w:t>At t</w:t>
      </w:r>
      <w:r>
        <w:rPr>
          <w:sz w:val="22"/>
          <w:szCs w:val="22"/>
          <w:lang w:eastAsia="x-none"/>
        </w:rPr>
        <w:t xml:space="preserve">he RAN1#116 meeting, it was agreed that </w:t>
      </w:r>
      <w:r w:rsidRPr="00142830">
        <w:rPr>
          <w:rFonts w:eastAsia="Batang"/>
          <w:sz w:val="22"/>
          <w:szCs w:val="22"/>
          <w:lang w:val="en-GB"/>
        </w:rPr>
        <w:t>a physical channel (PD</w:t>
      </w:r>
      <w:r w:rsidR="00EF6FB2">
        <w:rPr>
          <w:rFonts w:eastAsia="Batang"/>
          <w:sz w:val="22"/>
          <w:szCs w:val="22"/>
          <w:lang w:val="en-GB"/>
        </w:rPr>
        <w:t>R</w:t>
      </w:r>
      <w:r w:rsidRPr="00142830">
        <w:rPr>
          <w:rFonts w:eastAsia="Batang"/>
          <w:sz w:val="22"/>
          <w:szCs w:val="22"/>
          <w:lang w:val="en-GB"/>
        </w:rPr>
        <w:t>CH) is studied</w:t>
      </w:r>
      <w:r>
        <w:rPr>
          <w:rFonts w:eastAsia="Batang"/>
          <w:sz w:val="22"/>
          <w:szCs w:val="22"/>
          <w:lang w:val="en-GB"/>
        </w:rPr>
        <w:t xml:space="preserve"> at least for </w:t>
      </w:r>
      <w:r w:rsidR="00EF6FB2">
        <w:rPr>
          <w:rFonts w:eastAsia="Batang"/>
          <w:sz w:val="22"/>
          <w:szCs w:val="22"/>
          <w:lang w:val="en-GB"/>
        </w:rPr>
        <w:t>D</w:t>
      </w:r>
      <w:r>
        <w:rPr>
          <w:rFonts w:eastAsia="Batang"/>
          <w:sz w:val="22"/>
          <w:szCs w:val="22"/>
          <w:lang w:val="en-GB"/>
        </w:rPr>
        <w:t>2</w:t>
      </w:r>
      <w:r w:rsidR="00EF6FB2">
        <w:rPr>
          <w:rFonts w:eastAsia="Batang"/>
          <w:sz w:val="22"/>
          <w:szCs w:val="22"/>
          <w:lang w:val="en-GB"/>
        </w:rPr>
        <w:t>R</w:t>
      </w:r>
      <w:r>
        <w:rPr>
          <w:rFonts w:eastAsia="Batang"/>
          <w:sz w:val="22"/>
          <w:szCs w:val="22"/>
          <w:lang w:val="en-GB"/>
        </w:rPr>
        <w:t xml:space="preserve"> data transmission. The P</w:t>
      </w:r>
      <w:r w:rsidR="00EF6FB2">
        <w:rPr>
          <w:rFonts w:eastAsia="Batang"/>
          <w:sz w:val="22"/>
          <w:szCs w:val="22"/>
          <w:lang w:val="en-GB"/>
        </w:rPr>
        <w:t>DR</w:t>
      </w:r>
      <w:r>
        <w:rPr>
          <w:rFonts w:eastAsia="Batang"/>
          <w:sz w:val="22"/>
          <w:szCs w:val="22"/>
          <w:lang w:val="en-GB"/>
        </w:rPr>
        <w:t xml:space="preserve">CH channel can also be used for the </w:t>
      </w:r>
      <w:r w:rsidR="00F133EF">
        <w:rPr>
          <w:rFonts w:eastAsia="Batang"/>
          <w:sz w:val="22"/>
          <w:szCs w:val="22"/>
          <w:lang w:val="en-GB"/>
        </w:rPr>
        <w:t>r</w:t>
      </w:r>
      <w:r w:rsidR="00D77CC8" w:rsidRPr="00D77CC8">
        <w:rPr>
          <w:rFonts w:eastAsia="Batang"/>
          <w:sz w:val="22"/>
          <w:szCs w:val="22"/>
          <w:lang w:val="en-GB"/>
        </w:rPr>
        <w:t>esponse transmitted from device to reader during contention-based access procedure</w:t>
      </w:r>
      <w:r w:rsidR="00862160">
        <w:rPr>
          <w:rFonts w:eastAsia="Batang"/>
          <w:sz w:val="22"/>
          <w:szCs w:val="22"/>
          <w:lang w:val="en-GB"/>
        </w:rPr>
        <w:t xml:space="preserve"> </w:t>
      </w:r>
      <w:r>
        <w:rPr>
          <w:rFonts w:eastAsia="Batang"/>
          <w:sz w:val="22"/>
          <w:szCs w:val="22"/>
          <w:lang w:val="en-GB"/>
        </w:rPr>
        <w:fldChar w:fldCharType="begin"/>
      </w:r>
      <w:r>
        <w:rPr>
          <w:rFonts w:eastAsia="Batang"/>
          <w:sz w:val="22"/>
          <w:szCs w:val="22"/>
          <w:lang w:val="en-GB"/>
        </w:rPr>
        <w:instrText xml:space="preserve"> REF _Ref160540849 \r \h </w:instrText>
      </w:r>
      <w:r>
        <w:rPr>
          <w:rFonts w:eastAsia="Batang"/>
          <w:sz w:val="22"/>
          <w:szCs w:val="22"/>
          <w:lang w:val="en-GB"/>
        </w:rPr>
      </w:r>
      <w:r>
        <w:rPr>
          <w:rFonts w:eastAsia="Batang"/>
          <w:sz w:val="22"/>
          <w:szCs w:val="22"/>
          <w:lang w:val="en-GB"/>
        </w:rPr>
        <w:fldChar w:fldCharType="separate"/>
      </w:r>
      <w:r w:rsidR="004360A3">
        <w:rPr>
          <w:rFonts w:eastAsia="Batang"/>
          <w:sz w:val="22"/>
          <w:szCs w:val="22"/>
          <w:lang w:val="en-GB"/>
        </w:rPr>
        <w:t>[1]</w:t>
      </w:r>
      <w:r>
        <w:rPr>
          <w:rFonts w:eastAsia="Batang"/>
          <w:sz w:val="22"/>
          <w:szCs w:val="22"/>
          <w:lang w:val="en-GB"/>
        </w:rPr>
        <w:fldChar w:fldCharType="end"/>
      </w:r>
      <w:r>
        <w:rPr>
          <w:rFonts w:eastAsia="Batang"/>
          <w:sz w:val="22"/>
          <w:szCs w:val="22"/>
          <w:lang w:val="en-GB"/>
        </w:rPr>
        <w:t>. Further, it was agreed that a</w:t>
      </w:r>
      <w:r w:rsidRPr="00DE7B7A">
        <w:rPr>
          <w:rFonts w:eastAsia="Batang"/>
          <w:sz w:val="22"/>
          <w:szCs w:val="22"/>
          <w:lang w:val="en-GB"/>
        </w:rPr>
        <w:t xml:space="preserve"> </w:t>
      </w:r>
      <w:r w:rsidR="00282EE8">
        <w:rPr>
          <w:rFonts w:eastAsia="Batang"/>
          <w:sz w:val="22"/>
          <w:szCs w:val="22"/>
          <w:lang w:val="en-GB"/>
        </w:rPr>
        <w:t>D</w:t>
      </w:r>
      <w:r w:rsidRPr="00DE7B7A">
        <w:rPr>
          <w:rFonts w:eastAsia="Batang"/>
          <w:sz w:val="22"/>
          <w:szCs w:val="22"/>
          <w:lang w:val="en-GB"/>
        </w:rPr>
        <w:t>2</w:t>
      </w:r>
      <w:r w:rsidR="00282EE8">
        <w:rPr>
          <w:rFonts w:eastAsia="Batang"/>
          <w:sz w:val="22"/>
          <w:szCs w:val="22"/>
          <w:lang w:val="en-GB"/>
        </w:rPr>
        <w:t>R</w:t>
      </w:r>
      <w:r w:rsidRPr="00DE7B7A">
        <w:rPr>
          <w:rFonts w:eastAsia="Batang"/>
          <w:sz w:val="22"/>
          <w:szCs w:val="22"/>
          <w:lang w:val="en-GB"/>
        </w:rPr>
        <w:t xml:space="preserve"> timing acquisition signal (e.g. </w:t>
      </w:r>
      <w:r w:rsidR="00282EE8">
        <w:rPr>
          <w:rFonts w:eastAsia="Batang"/>
          <w:sz w:val="22"/>
          <w:szCs w:val="22"/>
          <w:lang w:val="en-GB"/>
        </w:rPr>
        <w:t>D</w:t>
      </w:r>
      <w:r w:rsidRPr="00DE7B7A">
        <w:rPr>
          <w:rFonts w:eastAsia="Batang"/>
          <w:sz w:val="22"/>
          <w:szCs w:val="22"/>
          <w:lang w:val="en-GB"/>
        </w:rPr>
        <w:t>2</w:t>
      </w:r>
      <w:r w:rsidR="00282EE8">
        <w:rPr>
          <w:rFonts w:eastAsia="Batang"/>
          <w:sz w:val="22"/>
          <w:szCs w:val="22"/>
          <w:lang w:val="en-GB"/>
        </w:rPr>
        <w:t>R</w:t>
      </w:r>
      <w:r w:rsidRPr="00DE7B7A">
        <w:rPr>
          <w:rFonts w:eastAsia="Batang"/>
          <w:sz w:val="22"/>
          <w:szCs w:val="22"/>
          <w:lang w:val="en-GB"/>
        </w:rPr>
        <w:t xml:space="preserve"> preamble) is included at least for timing acquisition and for indicating the start of the </w:t>
      </w:r>
      <w:r w:rsidR="00282EE8">
        <w:rPr>
          <w:rFonts w:eastAsia="Batang"/>
          <w:sz w:val="22"/>
          <w:szCs w:val="22"/>
          <w:lang w:val="en-GB"/>
        </w:rPr>
        <w:t>D</w:t>
      </w:r>
      <w:r w:rsidRPr="00DE7B7A">
        <w:rPr>
          <w:rFonts w:eastAsia="Batang"/>
          <w:sz w:val="22"/>
          <w:szCs w:val="22"/>
          <w:lang w:val="en-GB"/>
        </w:rPr>
        <w:t>2</w:t>
      </w:r>
      <w:r w:rsidR="00282EE8">
        <w:rPr>
          <w:rFonts w:eastAsia="Batang"/>
          <w:sz w:val="22"/>
          <w:szCs w:val="22"/>
          <w:lang w:val="en-GB"/>
        </w:rPr>
        <w:t>R</w:t>
      </w:r>
      <w:r w:rsidRPr="00DE7B7A">
        <w:rPr>
          <w:rFonts w:eastAsia="Batang"/>
          <w:sz w:val="22"/>
          <w:szCs w:val="22"/>
          <w:lang w:val="en-GB"/>
        </w:rPr>
        <w:t xml:space="preserve"> transmission in time domain</w:t>
      </w:r>
      <w:r>
        <w:rPr>
          <w:rFonts w:eastAsia="Batang"/>
          <w:sz w:val="22"/>
          <w:szCs w:val="22"/>
          <w:lang w:val="en-GB"/>
        </w:rPr>
        <w:t xml:space="preserve"> </w:t>
      </w:r>
      <w:r>
        <w:rPr>
          <w:rFonts w:eastAsia="Batang"/>
          <w:sz w:val="22"/>
          <w:szCs w:val="22"/>
          <w:lang w:val="en-GB"/>
        </w:rPr>
        <w:fldChar w:fldCharType="begin"/>
      </w:r>
      <w:r>
        <w:rPr>
          <w:rFonts w:eastAsia="Batang"/>
          <w:sz w:val="22"/>
          <w:szCs w:val="22"/>
          <w:lang w:val="en-GB"/>
        </w:rPr>
        <w:instrText xml:space="preserve"> REF _Ref160540849 \r \h </w:instrText>
      </w:r>
      <w:r>
        <w:rPr>
          <w:rFonts w:eastAsia="Batang"/>
          <w:sz w:val="22"/>
          <w:szCs w:val="22"/>
          <w:lang w:val="en-GB"/>
        </w:rPr>
      </w:r>
      <w:r>
        <w:rPr>
          <w:rFonts w:eastAsia="Batang"/>
          <w:sz w:val="22"/>
          <w:szCs w:val="22"/>
          <w:lang w:val="en-GB"/>
        </w:rPr>
        <w:fldChar w:fldCharType="separate"/>
      </w:r>
      <w:r w:rsidR="004360A3">
        <w:rPr>
          <w:rFonts w:eastAsia="Batang"/>
          <w:sz w:val="22"/>
          <w:szCs w:val="22"/>
          <w:lang w:val="en-GB"/>
        </w:rPr>
        <w:t>[1]</w:t>
      </w:r>
      <w:r>
        <w:rPr>
          <w:rFonts w:eastAsia="Batang"/>
          <w:sz w:val="22"/>
          <w:szCs w:val="22"/>
          <w:lang w:val="en-GB"/>
        </w:rPr>
        <w:fldChar w:fldCharType="end"/>
      </w:r>
      <w:r>
        <w:rPr>
          <w:rFonts w:eastAsia="Batang"/>
          <w:sz w:val="22"/>
          <w:szCs w:val="22"/>
          <w:lang w:val="en-GB"/>
        </w:rPr>
        <w:t xml:space="preserve">. </w:t>
      </w:r>
    </w:p>
    <w:p w14:paraId="55104549" w14:textId="50960123" w:rsidR="008646B0" w:rsidRDefault="00C707D9" w:rsidP="00AC3710">
      <w:pPr>
        <w:jc w:val="both"/>
        <w:rPr>
          <w:sz w:val="22"/>
          <w:szCs w:val="22"/>
          <w:lang w:eastAsia="zh-CN"/>
        </w:rPr>
      </w:pPr>
      <w:r>
        <w:rPr>
          <w:rFonts w:eastAsia="Batang"/>
          <w:sz w:val="22"/>
          <w:szCs w:val="22"/>
          <w:lang w:val="en-GB"/>
        </w:rPr>
        <w:lastRenderedPageBreak/>
        <w:t xml:space="preserve">As mentioned above, </w:t>
      </w:r>
      <w:r w:rsidRPr="006B4A5B">
        <w:rPr>
          <w:sz w:val="22"/>
          <w:szCs w:val="22"/>
          <w:lang w:eastAsia="zh-CN"/>
        </w:rPr>
        <w:t>PRDCH may consist of preamble, control command and data packet</w:t>
      </w:r>
      <w:r w:rsidR="003D1A20">
        <w:rPr>
          <w:sz w:val="22"/>
          <w:szCs w:val="22"/>
          <w:lang w:eastAsia="zh-CN"/>
        </w:rPr>
        <w:t xml:space="preserve">. The same design principle can apply to the physical structure of PDRCH, where the preamble </w:t>
      </w:r>
      <w:r w:rsidR="003D1A20" w:rsidRPr="006B4A5B">
        <w:rPr>
          <w:sz w:val="22"/>
          <w:szCs w:val="22"/>
          <w:lang w:eastAsia="zh-CN"/>
        </w:rPr>
        <w:t>can be used to indicate the start of physical channel and control command can be used to carry scheduling information</w:t>
      </w:r>
      <w:r w:rsidR="003D1A20">
        <w:rPr>
          <w:sz w:val="22"/>
          <w:szCs w:val="22"/>
          <w:lang w:eastAsia="zh-CN"/>
        </w:rPr>
        <w:t xml:space="preserve"> of the corresponding data packet within the PD</w:t>
      </w:r>
      <w:r w:rsidR="00B42EEB">
        <w:rPr>
          <w:sz w:val="22"/>
          <w:szCs w:val="22"/>
          <w:lang w:eastAsia="zh-CN"/>
        </w:rPr>
        <w:t>R</w:t>
      </w:r>
      <w:r w:rsidR="003D1A20">
        <w:rPr>
          <w:sz w:val="22"/>
          <w:szCs w:val="22"/>
          <w:lang w:eastAsia="zh-CN"/>
        </w:rPr>
        <w:t>CH transmission</w:t>
      </w:r>
      <w:r w:rsidR="003D1A20" w:rsidRPr="006B4A5B">
        <w:rPr>
          <w:sz w:val="22"/>
          <w:szCs w:val="22"/>
          <w:lang w:eastAsia="zh-CN"/>
        </w:rPr>
        <w:t>.</w:t>
      </w:r>
      <w:r w:rsidR="003D1A20">
        <w:rPr>
          <w:sz w:val="22"/>
          <w:szCs w:val="22"/>
          <w:lang w:eastAsia="zh-CN"/>
        </w:rPr>
        <w:t xml:space="preserve"> </w:t>
      </w:r>
    </w:p>
    <w:p w14:paraId="62B23641" w14:textId="6BA68999" w:rsidR="003D1A20" w:rsidRDefault="003D1A20" w:rsidP="00AC3710">
      <w:pPr>
        <w:jc w:val="both"/>
        <w:rPr>
          <w:sz w:val="22"/>
          <w:szCs w:val="22"/>
          <w:lang w:eastAsia="zh-CN"/>
        </w:rPr>
      </w:pPr>
      <w:r>
        <w:rPr>
          <w:sz w:val="22"/>
          <w:szCs w:val="22"/>
          <w:lang w:eastAsia="zh-CN"/>
        </w:rPr>
        <w:t xml:space="preserve">It should be noted that depending on whether the reader </w:t>
      </w:r>
      <w:r w:rsidR="001D1E34">
        <w:rPr>
          <w:sz w:val="22"/>
          <w:szCs w:val="22"/>
          <w:lang w:eastAsia="zh-CN"/>
        </w:rPr>
        <w:t xml:space="preserve">is aware of the amount of data that </w:t>
      </w:r>
      <w:r w:rsidR="00503E4C">
        <w:rPr>
          <w:sz w:val="22"/>
          <w:szCs w:val="22"/>
          <w:lang w:eastAsia="zh-CN"/>
        </w:rPr>
        <w:t>is intended to be transmitted from the A-IoT device, the control command may</w:t>
      </w:r>
      <w:r w:rsidR="00870E06">
        <w:rPr>
          <w:sz w:val="22"/>
          <w:szCs w:val="22"/>
          <w:lang w:eastAsia="zh-CN"/>
        </w:rPr>
        <w:t xml:space="preserve"> or may </w:t>
      </w:r>
      <w:r w:rsidR="00503E4C">
        <w:rPr>
          <w:sz w:val="22"/>
          <w:szCs w:val="22"/>
          <w:lang w:eastAsia="zh-CN"/>
        </w:rPr>
        <w:t xml:space="preserve">not be present in the PDRCH transmission. </w:t>
      </w:r>
      <w:r w:rsidR="00870E06">
        <w:rPr>
          <w:sz w:val="22"/>
          <w:szCs w:val="22"/>
          <w:lang w:eastAsia="zh-CN"/>
        </w:rPr>
        <w:t xml:space="preserve">For instance, </w:t>
      </w:r>
      <w:r w:rsidR="00E22085">
        <w:rPr>
          <w:sz w:val="22"/>
          <w:szCs w:val="22"/>
          <w:lang w:eastAsia="zh-CN"/>
        </w:rPr>
        <w:t>if</w:t>
      </w:r>
      <w:r w:rsidR="00870E06">
        <w:rPr>
          <w:sz w:val="22"/>
          <w:szCs w:val="22"/>
          <w:lang w:eastAsia="zh-CN"/>
        </w:rPr>
        <w:t xml:space="preserve"> </w:t>
      </w:r>
      <w:r w:rsidR="006E6AFC" w:rsidRPr="006E6AFC">
        <w:rPr>
          <w:sz w:val="22"/>
          <w:szCs w:val="22"/>
          <w:lang w:eastAsia="zh-CN"/>
        </w:rPr>
        <w:t>reader know</w:t>
      </w:r>
      <w:r w:rsidR="00E22085">
        <w:rPr>
          <w:sz w:val="22"/>
          <w:szCs w:val="22"/>
          <w:lang w:eastAsia="zh-CN"/>
        </w:rPr>
        <w:t>s</w:t>
      </w:r>
      <w:r w:rsidR="006E6AFC" w:rsidRPr="006E6AFC">
        <w:rPr>
          <w:sz w:val="22"/>
          <w:szCs w:val="22"/>
          <w:lang w:eastAsia="zh-CN"/>
        </w:rPr>
        <w:t xml:space="preserve"> the payload size of data packet from A-IoT devices based on specific A-IoT applications</w:t>
      </w:r>
      <w:r w:rsidR="006E6AFC">
        <w:rPr>
          <w:sz w:val="22"/>
          <w:szCs w:val="22"/>
          <w:lang w:eastAsia="zh-CN"/>
        </w:rPr>
        <w:t xml:space="preserve">, </w:t>
      </w:r>
      <w:r w:rsidR="00C42B49" w:rsidRPr="00C42B49">
        <w:rPr>
          <w:sz w:val="22"/>
          <w:szCs w:val="22"/>
          <w:lang w:eastAsia="zh-CN"/>
        </w:rPr>
        <w:t xml:space="preserve">D2R data packet from A-IoT may immediately follow the preamble so that control command may not be needed in the </w:t>
      </w:r>
      <w:r w:rsidR="00C42B49">
        <w:rPr>
          <w:sz w:val="22"/>
          <w:szCs w:val="22"/>
          <w:lang w:eastAsia="zh-CN"/>
        </w:rPr>
        <w:t>PDRCH transmission</w:t>
      </w:r>
      <w:r w:rsidR="00C42B49" w:rsidRPr="00C42B49">
        <w:rPr>
          <w:sz w:val="22"/>
          <w:szCs w:val="22"/>
          <w:lang w:eastAsia="zh-CN"/>
        </w:rPr>
        <w:t>.</w:t>
      </w:r>
    </w:p>
    <w:p w14:paraId="5C0F3994" w14:textId="0D02A14B" w:rsidR="00A15B8D" w:rsidRPr="009556BB" w:rsidRDefault="00D150E0" w:rsidP="00AC3710">
      <w:pPr>
        <w:jc w:val="both"/>
        <w:rPr>
          <w:sz w:val="22"/>
          <w:szCs w:val="22"/>
          <w:lang w:eastAsia="zh-CN"/>
        </w:rPr>
      </w:pPr>
      <w:r w:rsidRPr="009556BB">
        <w:rPr>
          <w:sz w:val="22"/>
          <w:szCs w:val="22"/>
          <w:lang w:eastAsia="zh-CN"/>
        </w:rPr>
        <w:t>In addition,</w:t>
      </w:r>
      <w:r w:rsidR="00A15B8D" w:rsidRPr="009556BB">
        <w:rPr>
          <w:sz w:val="22"/>
          <w:szCs w:val="22"/>
          <w:lang w:eastAsia="zh-CN"/>
        </w:rPr>
        <w:t xml:space="preserve"> data packet </w:t>
      </w:r>
      <w:r w:rsidR="000F1D3D" w:rsidRPr="009556BB">
        <w:rPr>
          <w:sz w:val="22"/>
          <w:szCs w:val="22"/>
          <w:lang w:eastAsia="zh-CN"/>
        </w:rPr>
        <w:t xml:space="preserve">may not be included in the PDRCH transmission if the </w:t>
      </w:r>
      <w:r w:rsidR="00DB51AB" w:rsidRPr="009556BB">
        <w:rPr>
          <w:sz w:val="22"/>
          <w:szCs w:val="22"/>
          <w:lang w:eastAsia="zh-CN"/>
        </w:rPr>
        <w:t>acknowledgement feedback in response to PRDCH transmission is carried</w:t>
      </w:r>
      <w:r w:rsidR="00F65FDA" w:rsidRPr="009556BB">
        <w:rPr>
          <w:sz w:val="22"/>
          <w:szCs w:val="22"/>
          <w:lang w:eastAsia="zh-CN"/>
        </w:rPr>
        <w:t xml:space="preserve"> by the PDRCH. In this case, the PDRCH transmission may only consist of preamble and control command. </w:t>
      </w:r>
    </w:p>
    <w:p w14:paraId="56CEB47B" w14:textId="23839D67" w:rsidR="00FD41B5" w:rsidRPr="009556BB" w:rsidRDefault="005337EB" w:rsidP="00AC3710">
      <w:pPr>
        <w:jc w:val="both"/>
        <w:rPr>
          <w:sz w:val="22"/>
          <w:szCs w:val="22"/>
          <w:lang w:eastAsia="zh-CN"/>
        </w:rPr>
      </w:pPr>
      <w:r>
        <w:rPr>
          <w:sz w:val="22"/>
          <w:szCs w:val="22"/>
          <w:lang w:eastAsia="zh-CN"/>
        </w:rPr>
        <w:fldChar w:fldCharType="begin"/>
      </w:r>
      <w:r>
        <w:rPr>
          <w:sz w:val="22"/>
          <w:szCs w:val="22"/>
          <w:lang w:eastAsia="zh-CN"/>
        </w:rPr>
        <w:instrText xml:space="preserve"> REF _Ref160804192 \h </w:instrText>
      </w:r>
      <w:r>
        <w:rPr>
          <w:sz w:val="22"/>
          <w:szCs w:val="22"/>
          <w:lang w:eastAsia="zh-CN"/>
        </w:rPr>
      </w:r>
      <w:r>
        <w:rPr>
          <w:sz w:val="22"/>
          <w:szCs w:val="22"/>
          <w:lang w:eastAsia="zh-CN"/>
        </w:rPr>
        <w:fldChar w:fldCharType="separate"/>
      </w:r>
      <w:r w:rsidR="004360A3" w:rsidRPr="009556BB">
        <w:rPr>
          <w:sz w:val="22"/>
          <w:szCs w:val="22"/>
        </w:rPr>
        <w:t xml:space="preserve">Figure </w:t>
      </w:r>
      <w:r w:rsidR="004360A3">
        <w:rPr>
          <w:noProof/>
          <w:sz w:val="22"/>
          <w:szCs w:val="22"/>
        </w:rPr>
        <w:t>2</w:t>
      </w:r>
      <w:r>
        <w:rPr>
          <w:sz w:val="22"/>
          <w:szCs w:val="22"/>
          <w:lang w:eastAsia="zh-CN"/>
        </w:rPr>
        <w:fldChar w:fldCharType="end"/>
      </w:r>
      <w:r w:rsidR="00497670">
        <w:rPr>
          <w:sz w:val="22"/>
          <w:szCs w:val="22"/>
          <w:lang w:eastAsia="zh-CN"/>
        </w:rPr>
        <w:t xml:space="preserve"> illustrates two options for </w:t>
      </w:r>
      <w:r w:rsidR="00497670" w:rsidRPr="00497670">
        <w:rPr>
          <w:sz w:val="22"/>
          <w:szCs w:val="22"/>
          <w:lang w:eastAsia="zh-CN"/>
        </w:rPr>
        <w:t>PDRCH channel structure for A-IoT</w:t>
      </w:r>
      <w:r w:rsidR="00497670">
        <w:rPr>
          <w:sz w:val="22"/>
          <w:szCs w:val="22"/>
          <w:lang w:eastAsia="zh-CN"/>
        </w:rPr>
        <w:t xml:space="preserve">. </w:t>
      </w:r>
      <w:r w:rsidR="00A6238D">
        <w:rPr>
          <w:sz w:val="22"/>
          <w:szCs w:val="22"/>
          <w:lang w:eastAsia="zh-CN"/>
        </w:rPr>
        <w:t xml:space="preserve">In particular, </w:t>
      </w:r>
      <w:r w:rsidR="00891D50">
        <w:rPr>
          <w:sz w:val="22"/>
          <w:szCs w:val="22"/>
          <w:lang w:eastAsia="zh-CN"/>
        </w:rPr>
        <w:t xml:space="preserve">PDRCH channel structure in Option A may consist of preamble, control command and optionally data packet if the reader is not aware of the payload size of the data packet; while PDRCH channel structure in Option B may consist of preamble and data packet if the reader knows the payload size of the data packet. </w:t>
      </w:r>
    </w:p>
    <w:p w14:paraId="4B61EA3D" w14:textId="77777777" w:rsidR="009556BB" w:rsidRPr="009556BB" w:rsidRDefault="00072A0E" w:rsidP="009556BB">
      <w:pPr>
        <w:keepNext/>
        <w:jc w:val="center"/>
        <w:rPr>
          <w:sz w:val="22"/>
          <w:szCs w:val="22"/>
        </w:rPr>
      </w:pPr>
      <w:r w:rsidRPr="009556BB">
        <w:rPr>
          <w:noProof/>
          <w:sz w:val="22"/>
          <w:szCs w:val="22"/>
          <w:lang w:eastAsia="zh-CN"/>
        </w:rPr>
        <w:drawing>
          <wp:inline distT="0" distB="0" distL="0" distR="0" wp14:anchorId="5EBC669E" wp14:editId="42D46256">
            <wp:extent cx="4091088" cy="1700107"/>
            <wp:effectExtent l="0" t="0" r="5080" b="0"/>
            <wp:docPr id="137873279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32799" name="Picture 1" descr="A screenshot of a computer&#10;&#10;Description automatically generated"/>
                    <pic:cNvPicPr/>
                  </pic:nvPicPr>
                  <pic:blipFill>
                    <a:blip r:embed="rId13"/>
                    <a:stretch>
                      <a:fillRect/>
                    </a:stretch>
                  </pic:blipFill>
                  <pic:spPr>
                    <a:xfrm>
                      <a:off x="0" y="0"/>
                      <a:ext cx="4097807" cy="1702899"/>
                    </a:xfrm>
                    <a:prstGeom prst="rect">
                      <a:avLst/>
                    </a:prstGeom>
                  </pic:spPr>
                </pic:pic>
              </a:graphicData>
            </a:graphic>
          </wp:inline>
        </w:drawing>
      </w:r>
    </w:p>
    <w:p w14:paraId="48298994" w14:textId="13B5EC78" w:rsidR="009F6166" w:rsidRDefault="009556BB" w:rsidP="009556BB">
      <w:pPr>
        <w:pStyle w:val="Caption"/>
        <w:jc w:val="center"/>
        <w:rPr>
          <w:sz w:val="22"/>
          <w:szCs w:val="22"/>
        </w:rPr>
      </w:pPr>
      <w:bookmarkStart w:id="2" w:name="_Ref160804192"/>
      <w:r w:rsidRPr="009556BB">
        <w:rPr>
          <w:sz w:val="22"/>
          <w:szCs w:val="22"/>
        </w:rPr>
        <w:t xml:space="preserve">Figure </w:t>
      </w:r>
      <w:r w:rsidRPr="009556BB">
        <w:rPr>
          <w:sz w:val="22"/>
          <w:szCs w:val="22"/>
        </w:rPr>
        <w:fldChar w:fldCharType="begin"/>
      </w:r>
      <w:r w:rsidRPr="009556BB">
        <w:rPr>
          <w:sz w:val="22"/>
          <w:szCs w:val="22"/>
        </w:rPr>
        <w:instrText xml:space="preserve"> SEQ Figure \* ARABIC </w:instrText>
      </w:r>
      <w:r w:rsidRPr="009556BB">
        <w:rPr>
          <w:sz w:val="22"/>
          <w:szCs w:val="22"/>
        </w:rPr>
        <w:fldChar w:fldCharType="separate"/>
      </w:r>
      <w:r w:rsidR="004360A3">
        <w:rPr>
          <w:noProof/>
          <w:sz w:val="22"/>
          <w:szCs w:val="22"/>
        </w:rPr>
        <w:t>2</w:t>
      </w:r>
      <w:r w:rsidRPr="009556BB">
        <w:rPr>
          <w:sz w:val="22"/>
          <w:szCs w:val="22"/>
        </w:rPr>
        <w:fldChar w:fldCharType="end"/>
      </w:r>
      <w:bookmarkEnd w:id="2"/>
      <w:r w:rsidRPr="009556BB">
        <w:rPr>
          <w:sz w:val="22"/>
          <w:szCs w:val="22"/>
        </w:rPr>
        <w:t xml:space="preserve">. </w:t>
      </w:r>
      <w:r>
        <w:rPr>
          <w:sz w:val="22"/>
          <w:szCs w:val="22"/>
        </w:rPr>
        <w:t xml:space="preserve">Options for </w:t>
      </w:r>
      <w:bookmarkStart w:id="3" w:name="_Hlk160804216"/>
      <w:r>
        <w:rPr>
          <w:sz w:val="22"/>
          <w:szCs w:val="22"/>
        </w:rPr>
        <w:t xml:space="preserve">PDRCH </w:t>
      </w:r>
      <w:r w:rsidRPr="006B4A5B">
        <w:rPr>
          <w:sz w:val="22"/>
          <w:szCs w:val="22"/>
        </w:rPr>
        <w:t>channel structure for A-IoT</w:t>
      </w:r>
      <w:bookmarkEnd w:id="3"/>
    </w:p>
    <w:p w14:paraId="1790C588" w14:textId="77777777" w:rsidR="009556BB" w:rsidRPr="009556BB" w:rsidRDefault="009556BB" w:rsidP="009556BB"/>
    <w:p w14:paraId="08405823" w14:textId="118C2673" w:rsidR="00A15B8D" w:rsidRDefault="00891D50" w:rsidP="00AC3710">
      <w:pPr>
        <w:jc w:val="both"/>
        <w:rPr>
          <w:rFonts w:eastAsia="Batang"/>
          <w:sz w:val="22"/>
          <w:szCs w:val="22"/>
          <w:lang w:val="en-GB"/>
        </w:rPr>
      </w:pPr>
      <w:r>
        <w:rPr>
          <w:sz w:val="22"/>
          <w:szCs w:val="22"/>
          <w:lang w:val="en-GB" w:eastAsia="x-none"/>
        </w:rPr>
        <w:t>As described in our companion contribution</w:t>
      </w:r>
      <w:r w:rsidR="00C14F8A" w:rsidRPr="009556BB">
        <w:rPr>
          <w:sz w:val="22"/>
          <w:szCs w:val="22"/>
          <w:lang w:val="en-GB" w:eastAsia="x-none"/>
        </w:rPr>
        <w:t>, in order to improve the link coverage from the device to reader in A-IoT system design, it may be more</w:t>
      </w:r>
      <w:r w:rsidR="00C14F8A" w:rsidRPr="008646B0">
        <w:rPr>
          <w:sz w:val="22"/>
          <w:szCs w:val="22"/>
          <w:lang w:val="en-GB" w:eastAsia="x-none"/>
        </w:rPr>
        <w:t xml:space="preserve"> beneficial to utilize repetition for PDRCH transmission</w:t>
      </w:r>
      <w:r>
        <w:rPr>
          <w:sz w:val="22"/>
          <w:szCs w:val="22"/>
          <w:lang w:val="en-GB" w:eastAsia="x-none"/>
        </w:rPr>
        <w:t xml:space="preserve"> </w:t>
      </w:r>
      <w:r w:rsidR="00D07205">
        <w:rPr>
          <w:sz w:val="22"/>
          <w:szCs w:val="22"/>
          <w:lang w:val="en-GB" w:eastAsia="x-none"/>
        </w:rPr>
        <w:fldChar w:fldCharType="begin"/>
      </w:r>
      <w:r w:rsidR="00D07205">
        <w:rPr>
          <w:sz w:val="22"/>
          <w:szCs w:val="22"/>
          <w:lang w:val="en-GB" w:eastAsia="x-none"/>
        </w:rPr>
        <w:instrText xml:space="preserve"> REF _Ref160718041 \r \h </w:instrText>
      </w:r>
      <w:r w:rsidR="00D07205">
        <w:rPr>
          <w:sz w:val="22"/>
          <w:szCs w:val="22"/>
          <w:lang w:val="en-GB" w:eastAsia="x-none"/>
        </w:rPr>
      </w:r>
      <w:r w:rsidR="00D07205">
        <w:rPr>
          <w:sz w:val="22"/>
          <w:szCs w:val="22"/>
          <w:lang w:val="en-GB" w:eastAsia="x-none"/>
        </w:rPr>
        <w:fldChar w:fldCharType="separate"/>
      </w:r>
      <w:r w:rsidR="004360A3">
        <w:rPr>
          <w:sz w:val="22"/>
          <w:szCs w:val="22"/>
          <w:lang w:val="en-GB" w:eastAsia="x-none"/>
        </w:rPr>
        <w:t>[3]</w:t>
      </w:r>
      <w:r w:rsidR="00D07205">
        <w:rPr>
          <w:sz w:val="22"/>
          <w:szCs w:val="22"/>
          <w:lang w:val="en-GB" w:eastAsia="x-none"/>
        </w:rPr>
        <w:fldChar w:fldCharType="end"/>
      </w:r>
      <w:r w:rsidR="00C14F8A" w:rsidRPr="008646B0">
        <w:rPr>
          <w:sz w:val="22"/>
          <w:szCs w:val="22"/>
          <w:lang w:val="en-GB" w:eastAsia="x-none"/>
        </w:rPr>
        <w:t>. Depending on the design of physical channel structure, a back to back repetition may be considered, where the preamble may be inserted before each data transmission</w:t>
      </w:r>
      <w:r w:rsidR="00066DF1">
        <w:rPr>
          <w:sz w:val="22"/>
          <w:szCs w:val="22"/>
          <w:lang w:val="en-GB" w:eastAsia="x-none"/>
        </w:rPr>
        <w:t xml:space="preserve">. </w:t>
      </w:r>
      <w:r w:rsidR="00920442">
        <w:rPr>
          <w:rFonts w:eastAsia="Batang"/>
          <w:sz w:val="22"/>
          <w:szCs w:val="22"/>
          <w:lang w:val="en-GB"/>
        </w:rPr>
        <w:fldChar w:fldCharType="begin"/>
      </w:r>
      <w:r w:rsidR="00920442">
        <w:rPr>
          <w:rFonts w:eastAsia="Batang"/>
          <w:sz w:val="22"/>
          <w:szCs w:val="22"/>
          <w:lang w:val="en-GB"/>
        </w:rPr>
        <w:instrText xml:space="preserve"> REF _Ref160805544 \h </w:instrText>
      </w:r>
      <w:r w:rsidR="00920442">
        <w:rPr>
          <w:rFonts w:eastAsia="Batang"/>
          <w:sz w:val="22"/>
          <w:szCs w:val="22"/>
          <w:lang w:val="en-GB"/>
        </w:rPr>
      </w:r>
      <w:r w:rsidR="00920442">
        <w:rPr>
          <w:rFonts w:eastAsia="Batang"/>
          <w:sz w:val="22"/>
          <w:szCs w:val="22"/>
          <w:lang w:val="en-GB"/>
        </w:rPr>
        <w:fldChar w:fldCharType="separate"/>
      </w:r>
      <w:r w:rsidR="004360A3" w:rsidRPr="005C63D7">
        <w:rPr>
          <w:sz w:val="22"/>
          <w:szCs w:val="22"/>
        </w:rPr>
        <w:t xml:space="preserve">Figure </w:t>
      </w:r>
      <w:r w:rsidR="004360A3">
        <w:rPr>
          <w:noProof/>
          <w:sz w:val="22"/>
          <w:szCs w:val="22"/>
        </w:rPr>
        <w:t>3</w:t>
      </w:r>
      <w:r w:rsidR="00920442">
        <w:rPr>
          <w:rFonts w:eastAsia="Batang"/>
          <w:sz w:val="22"/>
          <w:szCs w:val="22"/>
          <w:lang w:val="en-GB"/>
        </w:rPr>
        <w:fldChar w:fldCharType="end"/>
      </w:r>
      <w:r w:rsidR="00920442">
        <w:rPr>
          <w:rFonts w:eastAsia="Batang"/>
          <w:sz w:val="22"/>
          <w:szCs w:val="22"/>
          <w:lang w:val="en-GB"/>
        </w:rPr>
        <w:t xml:space="preserve"> illustrates</w:t>
      </w:r>
      <w:r w:rsidR="0009734F">
        <w:rPr>
          <w:rFonts w:eastAsia="Batang"/>
          <w:sz w:val="22"/>
          <w:szCs w:val="22"/>
          <w:lang w:val="en-GB"/>
        </w:rPr>
        <w:t xml:space="preserve"> one example of </w:t>
      </w:r>
      <w:r w:rsidR="00054118">
        <w:rPr>
          <w:rFonts w:eastAsia="Batang"/>
          <w:sz w:val="22"/>
          <w:szCs w:val="22"/>
          <w:lang w:val="en-GB"/>
        </w:rPr>
        <w:t xml:space="preserve">PDRCH repetitions for A-IoT. </w:t>
      </w:r>
    </w:p>
    <w:p w14:paraId="678BECEE" w14:textId="77777777" w:rsidR="006C3E73" w:rsidRDefault="00CF0B29" w:rsidP="006C3E73">
      <w:pPr>
        <w:keepNext/>
        <w:jc w:val="both"/>
      </w:pPr>
      <w:r w:rsidRPr="00CF0B29">
        <w:rPr>
          <w:rFonts w:eastAsia="Batang"/>
          <w:noProof/>
          <w:sz w:val="22"/>
          <w:szCs w:val="22"/>
          <w:lang w:val="en-GB"/>
        </w:rPr>
        <w:drawing>
          <wp:inline distT="0" distB="0" distL="0" distR="0" wp14:anchorId="7D7359D5" wp14:editId="1423D501">
            <wp:extent cx="6332220" cy="681990"/>
            <wp:effectExtent l="0" t="0" r="0" b="3810"/>
            <wp:docPr id="1504405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405063" name=""/>
                    <pic:cNvPicPr/>
                  </pic:nvPicPr>
                  <pic:blipFill>
                    <a:blip r:embed="rId14"/>
                    <a:stretch>
                      <a:fillRect/>
                    </a:stretch>
                  </pic:blipFill>
                  <pic:spPr>
                    <a:xfrm>
                      <a:off x="0" y="0"/>
                      <a:ext cx="6332220" cy="681990"/>
                    </a:xfrm>
                    <a:prstGeom prst="rect">
                      <a:avLst/>
                    </a:prstGeom>
                  </pic:spPr>
                </pic:pic>
              </a:graphicData>
            </a:graphic>
          </wp:inline>
        </w:drawing>
      </w:r>
    </w:p>
    <w:p w14:paraId="137EBA40" w14:textId="28E00F89" w:rsidR="000F5BA5" w:rsidRPr="005C63D7" w:rsidRDefault="006C3E73" w:rsidP="005C63D7">
      <w:pPr>
        <w:pStyle w:val="Caption"/>
        <w:jc w:val="center"/>
        <w:rPr>
          <w:sz w:val="22"/>
          <w:szCs w:val="22"/>
        </w:rPr>
      </w:pPr>
      <w:bookmarkStart w:id="4" w:name="_Ref160805544"/>
      <w:bookmarkStart w:id="5" w:name="_Ref160805538"/>
      <w:r w:rsidRPr="005C63D7">
        <w:rPr>
          <w:sz w:val="22"/>
          <w:szCs w:val="22"/>
        </w:rPr>
        <w:t xml:space="preserve">Figure </w:t>
      </w:r>
      <w:r w:rsidRPr="005C63D7">
        <w:rPr>
          <w:sz w:val="22"/>
          <w:szCs w:val="22"/>
        </w:rPr>
        <w:fldChar w:fldCharType="begin"/>
      </w:r>
      <w:r w:rsidRPr="005C63D7">
        <w:rPr>
          <w:sz w:val="22"/>
          <w:szCs w:val="22"/>
        </w:rPr>
        <w:instrText xml:space="preserve"> SEQ Figure \* ARABIC </w:instrText>
      </w:r>
      <w:r w:rsidRPr="005C63D7">
        <w:rPr>
          <w:sz w:val="22"/>
          <w:szCs w:val="22"/>
        </w:rPr>
        <w:fldChar w:fldCharType="separate"/>
      </w:r>
      <w:r w:rsidR="004360A3">
        <w:rPr>
          <w:noProof/>
          <w:sz w:val="22"/>
          <w:szCs w:val="22"/>
        </w:rPr>
        <w:t>3</w:t>
      </w:r>
      <w:r w:rsidRPr="005C63D7">
        <w:rPr>
          <w:sz w:val="22"/>
          <w:szCs w:val="22"/>
        </w:rPr>
        <w:fldChar w:fldCharType="end"/>
      </w:r>
      <w:bookmarkEnd w:id="4"/>
      <w:r w:rsidRPr="005C63D7">
        <w:rPr>
          <w:sz w:val="22"/>
          <w:szCs w:val="22"/>
        </w:rPr>
        <w:t xml:space="preserve">. </w:t>
      </w:r>
      <w:r w:rsidR="005C63D7" w:rsidRPr="005C63D7">
        <w:rPr>
          <w:sz w:val="22"/>
          <w:szCs w:val="22"/>
        </w:rPr>
        <w:t>PDRCH repetitions for A-IoT</w:t>
      </w:r>
      <w:bookmarkEnd w:id="5"/>
    </w:p>
    <w:p w14:paraId="4C4B8CF4" w14:textId="43047FF5" w:rsidR="005D414F" w:rsidRPr="00EB500C" w:rsidRDefault="005D414F" w:rsidP="005D414F">
      <w:pPr>
        <w:spacing w:before="240" w:after="0"/>
        <w:jc w:val="both"/>
        <w:rPr>
          <w:b/>
          <w:sz w:val="22"/>
          <w:szCs w:val="22"/>
        </w:rPr>
      </w:pPr>
      <w:r w:rsidRPr="00EB500C">
        <w:rPr>
          <w:b/>
          <w:sz w:val="22"/>
          <w:szCs w:val="22"/>
        </w:rPr>
        <w:t xml:space="preserve">Proposal </w:t>
      </w:r>
      <w:r w:rsidR="00DF3C0F">
        <w:rPr>
          <w:b/>
          <w:sz w:val="22"/>
          <w:szCs w:val="22"/>
        </w:rPr>
        <w:t>4</w:t>
      </w:r>
      <w:r w:rsidRPr="00EB500C">
        <w:rPr>
          <w:b/>
          <w:sz w:val="22"/>
          <w:szCs w:val="22"/>
        </w:rPr>
        <w:t>:</w:t>
      </w:r>
    </w:p>
    <w:p w14:paraId="23FBCDB6" w14:textId="36094538" w:rsidR="001C3108" w:rsidRDefault="001C3108" w:rsidP="005D414F">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The following options can be considered for p</w:t>
      </w:r>
      <w:r w:rsidR="005D414F">
        <w:rPr>
          <w:iCs/>
          <w:sz w:val="22"/>
          <w:szCs w:val="22"/>
        </w:rPr>
        <w:t>hysical structure of PD</w:t>
      </w:r>
      <w:r>
        <w:rPr>
          <w:iCs/>
          <w:sz w:val="22"/>
          <w:szCs w:val="22"/>
        </w:rPr>
        <w:t>R</w:t>
      </w:r>
      <w:r w:rsidR="005D414F">
        <w:rPr>
          <w:iCs/>
          <w:sz w:val="22"/>
          <w:szCs w:val="22"/>
        </w:rPr>
        <w:t>CH</w:t>
      </w:r>
    </w:p>
    <w:p w14:paraId="096B3DF1" w14:textId="0DA22FC3" w:rsidR="005D414F" w:rsidRDefault="001C3108" w:rsidP="00376CAA">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Option 1: PDRCH</w:t>
      </w:r>
      <w:r w:rsidR="005D414F">
        <w:rPr>
          <w:iCs/>
          <w:sz w:val="22"/>
          <w:szCs w:val="22"/>
        </w:rPr>
        <w:t xml:space="preserve"> may consist of preamble, control command and optionally data packet</w:t>
      </w:r>
      <w:r w:rsidR="005D414F" w:rsidRPr="00EB500C">
        <w:rPr>
          <w:iCs/>
          <w:sz w:val="22"/>
          <w:szCs w:val="22"/>
        </w:rPr>
        <w:t>.</w:t>
      </w:r>
    </w:p>
    <w:p w14:paraId="4348AA97" w14:textId="61A44F8D" w:rsidR="00E05B6A" w:rsidRDefault="00E05B6A" w:rsidP="00376CAA">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Option 2: PDRCH may consist of preamble</w:t>
      </w:r>
      <w:r w:rsidR="005E22F8">
        <w:rPr>
          <w:iCs/>
          <w:sz w:val="22"/>
          <w:szCs w:val="22"/>
        </w:rPr>
        <w:t xml:space="preserve"> </w:t>
      </w:r>
      <w:r>
        <w:rPr>
          <w:iCs/>
          <w:sz w:val="22"/>
          <w:szCs w:val="22"/>
        </w:rPr>
        <w:t>and data packet</w:t>
      </w:r>
      <w:r w:rsidR="005E22F8">
        <w:rPr>
          <w:iCs/>
          <w:sz w:val="22"/>
          <w:szCs w:val="22"/>
        </w:rPr>
        <w:t>.</w:t>
      </w:r>
    </w:p>
    <w:p w14:paraId="3E262015" w14:textId="3BD1844C" w:rsidR="005E22F8" w:rsidRDefault="00FF3BD2" w:rsidP="005E22F8">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Repetitions can be considered for PDRCH transmission for A-IoT. </w:t>
      </w:r>
    </w:p>
    <w:p w14:paraId="48A21516" w14:textId="77777777" w:rsidR="0030470C" w:rsidRDefault="0030470C" w:rsidP="00AC3710">
      <w:pPr>
        <w:jc w:val="both"/>
        <w:rPr>
          <w:rFonts w:eastAsia="Batang"/>
          <w:sz w:val="22"/>
          <w:szCs w:val="22"/>
          <w:lang w:val="en-GB"/>
        </w:rPr>
      </w:pPr>
    </w:p>
    <w:p w14:paraId="279EA318" w14:textId="77777777" w:rsidR="00426C3E" w:rsidRDefault="00426C3E" w:rsidP="00426C3E">
      <w:pPr>
        <w:pStyle w:val="Heading2"/>
      </w:pPr>
      <w:r>
        <w:lastRenderedPageBreak/>
        <w:t>Control channel for A-IoT</w:t>
      </w:r>
    </w:p>
    <w:p w14:paraId="1389F37F" w14:textId="55E1AB20" w:rsidR="0090700E" w:rsidRDefault="00831AF6" w:rsidP="00CC4841">
      <w:pPr>
        <w:jc w:val="both"/>
        <w:rPr>
          <w:sz w:val="22"/>
          <w:szCs w:val="22"/>
          <w:lang w:val="en-GB" w:eastAsia="zh-CN"/>
        </w:rPr>
      </w:pPr>
      <w:r>
        <w:rPr>
          <w:sz w:val="22"/>
          <w:szCs w:val="22"/>
          <w:lang w:val="en-GB" w:eastAsia="zh-CN"/>
        </w:rPr>
        <w:t xml:space="preserve">In NR, PUCCH </w:t>
      </w:r>
      <w:r w:rsidR="00363C3C" w:rsidRPr="00363C3C">
        <w:rPr>
          <w:sz w:val="22"/>
          <w:szCs w:val="22"/>
          <w:lang w:val="en-GB" w:eastAsia="zh-CN"/>
        </w:rPr>
        <w:t>serves the purpose of conveying essential uplink control information</w:t>
      </w:r>
      <w:r w:rsidR="00002563">
        <w:rPr>
          <w:sz w:val="22"/>
          <w:szCs w:val="22"/>
          <w:lang w:val="en-GB" w:eastAsia="zh-CN"/>
        </w:rPr>
        <w:t xml:space="preserve">, which includes SR, HARQ-ACK </w:t>
      </w:r>
      <w:r w:rsidR="007B70A4">
        <w:rPr>
          <w:sz w:val="22"/>
          <w:szCs w:val="22"/>
          <w:lang w:val="en-GB" w:eastAsia="zh-CN"/>
        </w:rPr>
        <w:t xml:space="preserve">feedback </w:t>
      </w:r>
      <w:r w:rsidR="00002563">
        <w:rPr>
          <w:sz w:val="22"/>
          <w:szCs w:val="22"/>
          <w:lang w:val="en-GB" w:eastAsia="zh-CN"/>
        </w:rPr>
        <w:t xml:space="preserve">and CSI report. </w:t>
      </w:r>
      <w:r w:rsidR="00C227A7">
        <w:rPr>
          <w:sz w:val="22"/>
          <w:szCs w:val="22"/>
          <w:lang w:val="en-GB" w:eastAsia="zh-CN"/>
        </w:rPr>
        <w:t xml:space="preserve">In particular, </w:t>
      </w:r>
      <w:r w:rsidR="00002563">
        <w:rPr>
          <w:sz w:val="22"/>
          <w:szCs w:val="22"/>
          <w:lang w:val="en-GB" w:eastAsia="zh-CN"/>
        </w:rPr>
        <w:t xml:space="preserve">SR is used to </w:t>
      </w:r>
      <w:r w:rsidR="00C227A7">
        <w:rPr>
          <w:sz w:val="22"/>
          <w:szCs w:val="22"/>
          <w:lang w:val="en-GB" w:eastAsia="zh-CN"/>
        </w:rPr>
        <w:t xml:space="preserve">request the uplink resources for PUSCH transmission, HARQ-ACK </w:t>
      </w:r>
      <w:r w:rsidR="007B70A4">
        <w:rPr>
          <w:sz w:val="22"/>
          <w:szCs w:val="22"/>
          <w:lang w:val="en-GB" w:eastAsia="zh-CN"/>
        </w:rPr>
        <w:t xml:space="preserve">feedback </w:t>
      </w:r>
      <w:r w:rsidR="00C227A7">
        <w:rPr>
          <w:sz w:val="22"/>
          <w:szCs w:val="22"/>
          <w:lang w:val="en-GB" w:eastAsia="zh-CN"/>
        </w:rPr>
        <w:t xml:space="preserve">is used to </w:t>
      </w:r>
      <w:r w:rsidR="005F61F0">
        <w:rPr>
          <w:sz w:val="22"/>
          <w:szCs w:val="22"/>
          <w:lang w:val="en-GB" w:eastAsia="zh-CN"/>
        </w:rPr>
        <w:t xml:space="preserve">indicate whether UE successfully decodes the PDSCH transmission, and CSI report is used to </w:t>
      </w:r>
      <w:r w:rsidR="000704C7">
        <w:rPr>
          <w:sz w:val="22"/>
          <w:szCs w:val="22"/>
          <w:lang w:val="en-GB" w:eastAsia="zh-CN"/>
        </w:rPr>
        <w:t>indicate</w:t>
      </w:r>
      <w:r w:rsidR="007B70A4">
        <w:rPr>
          <w:sz w:val="22"/>
          <w:szCs w:val="22"/>
          <w:lang w:val="en-GB" w:eastAsia="zh-CN"/>
        </w:rPr>
        <w:t xml:space="preserve"> the DL channel conditions</w:t>
      </w:r>
      <w:r w:rsidR="00E05C34">
        <w:rPr>
          <w:sz w:val="22"/>
          <w:szCs w:val="22"/>
          <w:lang w:val="en-GB" w:eastAsia="zh-CN"/>
        </w:rPr>
        <w:t xml:space="preserve"> and </w:t>
      </w:r>
      <w:r w:rsidR="0000378A">
        <w:rPr>
          <w:sz w:val="22"/>
          <w:szCs w:val="22"/>
          <w:lang w:val="en-GB" w:eastAsia="zh-CN"/>
        </w:rPr>
        <w:t>assist the DL scheduling.</w:t>
      </w:r>
    </w:p>
    <w:p w14:paraId="49718AAC" w14:textId="7C787540" w:rsidR="0000378A" w:rsidRDefault="0000378A" w:rsidP="00CC4841">
      <w:pPr>
        <w:jc w:val="both"/>
        <w:rPr>
          <w:sz w:val="22"/>
          <w:szCs w:val="22"/>
          <w:lang w:val="en-GB" w:eastAsia="zh-CN"/>
        </w:rPr>
      </w:pPr>
      <w:r>
        <w:rPr>
          <w:sz w:val="22"/>
          <w:szCs w:val="22"/>
          <w:lang w:val="en-GB" w:eastAsia="zh-CN"/>
        </w:rPr>
        <w:t xml:space="preserve">For </w:t>
      </w:r>
      <w:r w:rsidR="008457C0">
        <w:rPr>
          <w:sz w:val="22"/>
          <w:szCs w:val="22"/>
          <w:lang w:val="en-GB" w:eastAsia="zh-CN"/>
        </w:rPr>
        <w:t xml:space="preserve">DO-DTT and DT traffic types, it is </w:t>
      </w:r>
      <w:r w:rsidR="004B3B8A">
        <w:rPr>
          <w:sz w:val="22"/>
          <w:szCs w:val="22"/>
          <w:lang w:val="en-GB" w:eastAsia="zh-CN"/>
        </w:rPr>
        <w:t xml:space="preserve">envisioned that SR from A-IoT device is not needed. However, for DO-A traffic type where A-IoT initiates the D2R transmission </w:t>
      </w:r>
      <w:r w:rsidR="0092294E">
        <w:rPr>
          <w:sz w:val="22"/>
          <w:szCs w:val="22"/>
          <w:lang w:val="en-GB" w:eastAsia="zh-CN"/>
        </w:rPr>
        <w:t>autonomously, A-IoT</w:t>
      </w:r>
      <w:r w:rsidR="00D7269C">
        <w:rPr>
          <w:sz w:val="22"/>
          <w:szCs w:val="22"/>
          <w:lang w:val="en-GB" w:eastAsia="zh-CN"/>
        </w:rPr>
        <w:t xml:space="preserve"> devices</w:t>
      </w:r>
      <w:r w:rsidR="0092294E">
        <w:rPr>
          <w:sz w:val="22"/>
          <w:szCs w:val="22"/>
          <w:lang w:val="en-GB" w:eastAsia="zh-CN"/>
        </w:rPr>
        <w:t xml:space="preserve"> may request the resource for D2R transmission using SR. </w:t>
      </w:r>
    </w:p>
    <w:p w14:paraId="33EE50B4" w14:textId="731FE552" w:rsidR="009C5FC6" w:rsidRDefault="00D7269C" w:rsidP="00CC4841">
      <w:pPr>
        <w:jc w:val="both"/>
        <w:rPr>
          <w:sz w:val="22"/>
          <w:szCs w:val="22"/>
          <w:lang w:eastAsia="zh-CN"/>
        </w:rPr>
      </w:pPr>
      <w:r>
        <w:rPr>
          <w:sz w:val="22"/>
          <w:szCs w:val="22"/>
          <w:lang w:val="en-GB" w:eastAsia="zh-CN"/>
        </w:rPr>
        <w:t>In addition, a</w:t>
      </w:r>
      <w:r w:rsidR="009B41BB">
        <w:rPr>
          <w:sz w:val="22"/>
          <w:szCs w:val="22"/>
          <w:lang w:val="en-GB" w:eastAsia="zh-CN"/>
        </w:rPr>
        <w:t xml:space="preserve">s </w:t>
      </w:r>
      <w:r w:rsidR="00F754E8">
        <w:rPr>
          <w:sz w:val="22"/>
          <w:szCs w:val="22"/>
          <w:lang w:val="en-GB" w:eastAsia="zh-CN"/>
        </w:rPr>
        <w:t>descried in our companion contribution</w:t>
      </w:r>
      <w:r w:rsidR="009B41BB">
        <w:rPr>
          <w:sz w:val="22"/>
          <w:szCs w:val="22"/>
          <w:lang w:val="en-GB" w:eastAsia="zh-CN"/>
        </w:rPr>
        <w:t>,</w:t>
      </w:r>
      <w:r w:rsidR="00F754E8">
        <w:rPr>
          <w:sz w:val="22"/>
          <w:szCs w:val="22"/>
          <w:lang w:val="en-GB" w:eastAsia="zh-CN"/>
        </w:rPr>
        <w:t xml:space="preserve"> </w:t>
      </w:r>
      <w:r w:rsidR="003100EF">
        <w:rPr>
          <w:sz w:val="22"/>
          <w:szCs w:val="22"/>
          <w:lang w:val="en-GB" w:eastAsia="zh-CN"/>
        </w:rPr>
        <w:t>acknowledgement</w:t>
      </w:r>
      <w:r w:rsidR="00A62B67">
        <w:rPr>
          <w:sz w:val="22"/>
          <w:szCs w:val="22"/>
          <w:lang w:val="en-GB" w:eastAsia="zh-CN"/>
        </w:rPr>
        <w:t xml:space="preserve"> message </w:t>
      </w:r>
      <w:r w:rsidR="00A62B67">
        <w:rPr>
          <w:sz w:val="22"/>
          <w:szCs w:val="22"/>
          <w:lang w:eastAsia="zh-CN"/>
        </w:rPr>
        <w:t xml:space="preserve">may </w:t>
      </w:r>
      <w:r w:rsidR="003A0B58">
        <w:rPr>
          <w:sz w:val="22"/>
          <w:szCs w:val="22"/>
          <w:lang w:eastAsia="zh-CN"/>
        </w:rPr>
        <w:t xml:space="preserve">be beneficial to </w:t>
      </w:r>
      <w:r w:rsidR="003100EF" w:rsidRPr="003100EF">
        <w:rPr>
          <w:sz w:val="22"/>
          <w:szCs w:val="22"/>
          <w:lang w:eastAsia="zh-CN"/>
        </w:rPr>
        <w:t xml:space="preserve">inform the transmitter of the successful decoding of </w:t>
      </w:r>
      <w:r w:rsidR="003100EF">
        <w:rPr>
          <w:sz w:val="22"/>
          <w:szCs w:val="22"/>
          <w:lang w:eastAsia="zh-CN"/>
        </w:rPr>
        <w:t>PRDCH</w:t>
      </w:r>
      <w:r w:rsidR="003100EF" w:rsidRPr="003100EF">
        <w:rPr>
          <w:sz w:val="22"/>
          <w:szCs w:val="22"/>
          <w:lang w:eastAsia="zh-CN"/>
        </w:rPr>
        <w:t xml:space="preserve"> at the </w:t>
      </w:r>
      <w:r w:rsidR="003100EF">
        <w:rPr>
          <w:sz w:val="22"/>
          <w:szCs w:val="22"/>
          <w:lang w:eastAsia="zh-CN"/>
        </w:rPr>
        <w:t>A-IoT device</w:t>
      </w:r>
      <w:r w:rsidR="00812127">
        <w:rPr>
          <w:sz w:val="22"/>
          <w:szCs w:val="22"/>
          <w:lang w:eastAsia="zh-CN"/>
        </w:rPr>
        <w:t xml:space="preserve"> </w:t>
      </w:r>
      <w:r w:rsidR="00812127">
        <w:rPr>
          <w:sz w:val="22"/>
          <w:szCs w:val="22"/>
          <w:lang w:eastAsia="zh-CN"/>
        </w:rPr>
        <w:fldChar w:fldCharType="begin"/>
      </w:r>
      <w:r w:rsidR="00812127">
        <w:rPr>
          <w:sz w:val="22"/>
          <w:szCs w:val="22"/>
          <w:lang w:eastAsia="zh-CN"/>
        </w:rPr>
        <w:instrText xml:space="preserve"> REF _Ref160718041 \r \h </w:instrText>
      </w:r>
      <w:r w:rsidR="00812127">
        <w:rPr>
          <w:sz w:val="22"/>
          <w:szCs w:val="22"/>
          <w:lang w:eastAsia="zh-CN"/>
        </w:rPr>
      </w:r>
      <w:r w:rsidR="00812127">
        <w:rPr>
          <w:sz w:val="22"/>
          <w:szCs w:val="22"/>
          <w:lang w:eastAsia="zh-CN"/>
        </w:rPr>
        <w:fldChar w:fldCharType="separate"/>
      </w:r>
      <w:r w:rsidR="004360A3">
        <w:rPr>
          <w:sz w:val="22"/>
          <w:szCs w:val="22"/>
          <w:lang w:eastAsia="zh-CN"/>
        </w:rPr>
        <w:t>[3]</w:t>
      </w:r>
      <w:r w:rsidR="00812127">
        <w:rPr>
          <w:sz w:val="22"/>
          <w:szCs w:val="22"/>
          <w:lang w:eastAsia="zh-CN"/>
        </w:rPr>
        <w:fldChar w:fldCharType="end"/>
      </w:r>
      <w:r w:rsidR="003100EF">
        <w:rPr>
          <w:sz w:val="22"/>
          <w:szCs w:val="22"/>
          <w:lang w:eastAsia="zh-CN"/>
        </w:rPr>
        <w:t xml:space="preserve">. </w:t>
      </w:r>
      <w:r w:rsidR="009C5FC6">
        <w:rPr>
          <w:sz w:val="22"/>
          <w:szCs w:val="22"/>
          <w:lang w:eastAsia="zh-CN"/>
        </w:rPr>
        <w:t xml:space="preserve">In this case, </w:t>
      </w:r>
      <w:r w:rsidR="00EB6462">
        <w:rPr>
          <w:sz w:val="22"/>
          <w:szCs w:val="22"/>
          <w:lang w:eastAsia="zh-CN"/>
        </w:rPr>
        <w:t xml:space="preserve">such a </w:t>
      </w:r>
      <w:r w:rsidR="007D0606">
        <w:rPr>
          <w:sz w:val="22"/>
          <w:szCs w:val="22"/>
          <w:lang w:eastAsia="zh-CN"/>
        </w:rPr>
        <w:t xml:space="preserve">simple acknowledgment message may be carried by the control command from the device to reader. </w:t>
      </w:r>
    </w:p>
    <w:p w14:paraId="705397C9" w14:textId="77777777" w:rsidR="00807A7C" w:rsidRDefault="00F03188" w:rsidP="00CC4841">
      <w:pPr>
        <w:jc w:val="both"/>
        <w:rPr>
          <w:sz w:val="22"/>
          <w:szCs w:val="22"/>
          <w:lang w:eastAsia="zh-CN"/>
        </w:rPr>
      </w:pPr>
      <w:r>
        <w:rPr>
          <w:sz w:val="22"/>
          <w:szCs w:val="22"/>
          <w:lang w:eastAsia="zh-CN"/>
        </w:rPr>
        <w:t xml:space="preserve">Further, as mentioned above, the CSI-RS transmission and corresponding CSI measurement and reporting may not be necessary for A-IoT system design as flexible resource allocation and link adaptation may not be considered for A-IoT system. </w:t>
      </w:r>
    </w:p>
    <w:p w14:paraId="707F68B1" w14:textId="2A0E5F71" w:rsidR="00A93576" w:rsidRPr="0011365B" w:rsidRDefault="00807A7C" w:rsidP="00A93576">
      <w:pPr>
        <w:jc w:val="both"/>
        <w:rPr>
          <w:iCs/>
          <w:sz w:val="22"/>
          <w:szCs w:val="22"/>
          <w:lang w:val="en-GB"/>
        </w:rPr>
      </w:pPr>
      <w:r>
        <w:rPr>
          <w:sz w:val="22"/>
          <w:szCs w:val="22"/>
          <w:lang w:eastAsia="zh-CN"/>
        </w:rPr>
        <w:t xml:space="preserve">Based on </w:t>
      </w:r>
      <w:r>
        <w:rPr>
          <w:sz w:val="22"/>
          <w:szCs w:val="22"/>
          <w:lang w:val="en-GB" w:eastAsia="zh-CN"/>
        </w:rPr>
        <w:t>the discussions above, control command may still be needed to carry certain D2R control information, including S</w:t>
      </w:r>
      <w:r w:rsidR="00265268">
        <w:rPr>
          <w:sz w:val="22"/>
          <w:szCs w:val="22"/>
          <w:lang w:val="en-GB" w:eastAsia="zh-CN"/>
        </w:rPr>
        <w:t xml:space="preserve">R if DO-A traffic type is introduced and a simple acknowledgement message in response to PRDCH transmission. However, </w:t>
      </w:r>
      <w:r w:rsidR="00C93265">
        <w:rPr>
          <w:sz w:val="22"/>
          <w:szCs w:val="22"/>
          <w:lang w:val="en-GB" w:eastAsia="zh-CN"/>
        </w:rPr>
        <w:t xml:space="preserve">as </w:t>
      </w:r>
      <w:r w:rsidR="00A93576">
        <w:rPr>
          <w:sz w:val="22"/>
          <w:szCs w:val="22"/>
          <w:lang w:val="en-GB" w:eastAsia="zh-CN"/>
        </w:rPr>
        <w:t xml:space="preserve">mentioned above, a dedicated D2R control channel may not be considered for A-IoT system design. The control command may be embedded in PDRCH transmission, which can help </w:t>
      </w:r>
      <w:r w:rsidR="00812127">
        <w:rPr>
          <w:sz w:val="22"/>
          <w:szCs w:val="22"/>
          <w:lang w:val="en-GB" w:eastAsia="zh-CN"/>
        </w:rPr>
        <w:t xml:space="preserve">minimize </w:t>
      </w:r>
      <w:r w:rsidR="00A93576">
        <w:rPr>
          <w:sz w:val="22"/>
          <w:szCs w:val="22"/>
          <w:lang w:eastAsia="x-none"/>
        </w:rPr>
        <w:t xml:space="preserve">specification and implementation effort. </w:t>
      </w:r>
    </w:p>
    <w:p w14:paraId="5C117742" w14:textId="27FB07D5" w:rsidR="00AE2FE1" w:rsidRPr="0011365B" w:rsidRDefault="00AE2FE1" w:rsidP="00AE2FE1">
      <w:pPr>
        <w:spacing w:before="240" w:after="0"/>
        <w:jc w:val="both"/>
        <w:rPr>
          <w:b/>
          <w:sz w:val="22"/>
          <w:szCs w:val="22"/>
        </w:rPr>
      </w:pPr>
      <w:r w:rsidRPr="0011365B">
        <w:rPr>
          <w:b/>
          <w:sz w:val="22"/>
          <w:szCs w:val="22"/>
        </w:rPr>
        <w:t xml:space="preserve">Proposal </w:t>
      </w:r>
      <w:r w:rsidR="00F6544F">
        <w:rPr>
          <w:b/>
          <w:sz w:val="22"/>
          <w:szCs w:val="22"/>
        </w:rPr>
        <w:t>5</w:t>
      </w:r>
      <w:r w:rsidRPr="0011365B">
        <w:rPr>
          <w:b/>
          <w:sz w:val="22"/>
          <w:szCs w:val="22"/>
        </w:rPr>
        <w:t>:</w:t>
      </w:r>
    </w:p>
    <w:p w14:paraId="2518FC1D" w14:textId="493F5960" w:rsidR="00AE2FE1" w:rsidRPr="0011365B" w:rsidRDefault="00AE2FE1" w:rsidP="00AE2FE1">
      <w:pPr>
        <w:numPr>
          <w:ilvl w:val="0"/>
          <w:numId w:val="6"/>
        </w:numPr>
        <w:overflowPunct/>
        <w:autoSpaceDE/>
        <w:autoSpaceDN/>
        <w:adjustRightInd/>
        <w:spacing w:before="60" w:after="0"/>
        <w:ind w:left="288" w:hanging="288"/>
        <w:jc w:val="both"/>
        <w:textAlignment w:val="auto"/>
        <w:rPr>
          <w:iCs/>
          <w:sz w:val="22"/>
          <w:szCs w:val="22"/>
        </w:rPr>
      </w:pPr>
      <w:r w:rsidRPr="0011365B">
        <w:rPr>
          <w:iCs/>
          <w:sz w:val="22"/>
          <w:szCs w:val="22"/>
        </w:rPr>
        <w:t xml:space="preserve">Dedicated </w:t>
      </w:r>
      <w:r w:rsidR="00F6544F">
        <w:rPr>
          <w:iCs/>
          <w:sz w:val="22"/>
          <w:szCs w:val="22"/>
        </w:rPr>
        <w:t>D</w:t>
      </w:r>
      <w:r w:rsidRPr="0011365B">
        <w:rPr>
          <w:iCs/>
          <w:sz w:val="22"/>
          <w:szCs w:val="22"/>
        </w:rPr>
        <w:t>2</w:t>
      </w:r>
      <w:r w:rsidR="00F6544F">
        <w:rPr>
          <w:iCs/>
          <w:sz w:val="22"/>
          <w:szCs w:val="22"/>
        </w:rPr>
        <w:t>R</w:t>
      </w:r>
      <w:r w:rsidRPr="0011365B">
        <w:rPr>
          <w:iCs/>
          <w:sz w:val="22"/>
          <w:szCs w:val="22"/>
        </w:rPr>
        <w:t xml:space="preserve"> control channel is not considered for A-IoT. </w:t>
      </w:r>
    </w:p>
    <w:p w14:paraId="7F18235C" w14:textId="77777777" w:rsidR="00AE2FE1" w:rsidRPr="00AE2FE1" w:rsidRDefault="00AE2FE1" w:rsidP="00CC4841">
      <w:pPr>
        <w:jc w:val="both"/>
        <w:rPr>
          <w:sz w:val="22"/>
          <w:szCs w:val="22"/>
          <w:lang w:eastAsia="zh-CN"/>
        </w:rPr>
      </w:pPr>
    </w:p>
    <w:p w14:paraId="19AA6C5A" w14:textId="77777777" w:rsidR="00644794" w:rsidRDefault="00644794" w:rsidP="00644794">
      <w:pPr>
        <w:pStyle w:val="Heading2"/>
      </w:pPr>
      <w:r>
        <w:t>Random access channel</w:t>
      </w:r>
      <w:r w:rsidRPr="001B3802">
        <w:t xml:space="preserve"> </w:t>
      </w:r>
      <w:r>
        <w:t>for A-IoT</w:t>
      </w:r>
    </w:p>
    <w:p w14:paraId="20DE644C" w14:textId="77777777" w:rsidR="00154916" w:rsidRDefault="00644794" w:rsidP="00644794">
      <w:pPr>
        <w:jc w:val="both"/>
        <w:rPr>
          <w:sz w:val="22"/>
          <w:szCs w:val="22"/>
          <w:lang w:val="en-GB" w:eastAsia="zh-CN"/>
        </w:rPr>
      </w:pPr>
      <w:r w:rsidRPr="006B4A5B">
        <w:rPr>
          <w:sz w:val="22"/>
          <w:szCs w:val="22"/>
          <w:lang w:val="en-GB" w:eastAsia="zh-CN"/>
        </w:rPr>
        <w:t>As defined in the NR, Msg1 or PRACH is the first uplink transmission from UE during initial access, which is utilized to achieve uplink synchronization.</w:t>
      </w:r>
      <w:r w:rsidR="00154916">
        <w:rPr>
          <w:sz w:val="22"/>
          <w:szCs w:val="22"/>
          <w:lang w:val="en-GB" w:eastAsia="zh-CN"/>
        </w:rPr>
        <w:t xml:space="preserve"> </w:t>
      </w:r>
      <w:r w:rsidRPr="006B4A5B">
        <w:rPr>
          <w:sz w:val="22"/>
          <w:szCs w:val="22"/>
          <w:lang w:val="en-GB" w:eastAsia="zh-CN"/>
        </w:rPr>
        <w:t xml:space="preserve">However, for A-IoT system design, the necessity for D2R synchronization may be reduced for A-IoT system design, given that the A-IoT devices typically are located in close proximity to the </w:t>
      </w:r>
      <w:r>
        <w:rPr>
          <w:sz w:val="22"/>
          <w:szCs w:val="22"/>
          <w:lang w:val="en-GB" w:eastAsia="zh-CN"/>
        </w:rPr>
        <w:t>reader</w:t>
      </w:r>
      <w:r w:rsidRPr="006B4A5B">
        <w:rPr>
          <w:sz w:val="22"/>
          <w:szCs w:val="22"/>
          <w:lang w:val="en-GB" w:eastAsia="zh-CN"/>
        </w:rPr>
        <w:t xml:space="preserve">. </w:t>
      </w:r>
    </w:p>
    <w:p w14:paraId="64C5B432" w14:textId="7CC1F1B5" w:rsidR="00644794" w:rsidRDefault="00644794" w:rsidP="00644794">
      <w:pPr>
        <w:jc w:val="both"/>
        <w:rPr>
          <w:sz w:val="22"/>
          <w:szCs w:val="22"/>
          <w:lang w:val="en-GB" w:eastAsia="zh-CN"/>
        </w:rPr>
      </w:pPr>
      <w:r w:rsidRPr="006B4A5B">
        <w:rPr>
          <w:sz w:val="22"/>
          <w:szCs w:val="22"/>
          <w:lang w:val="en-GB" w:eastAsia="zh-CN"/>
        </w:rPr>
        <w:t xml:space="preserve">Further, </w:t>
      </w:r>
      <w:r w:rsidR="00154916">
        <w:rPr>
          <w:sz w:val="22"/>
          <w:szCs w:val="22"/>
          <w:lang w:eastAsia="zh-CN"/>
        </w:rPr>
        <w:t xml:space="preserve">as described in our companion contribution, </w:t>
      </w:r>
      <w:r w:rsidRPr="006B4A5B">
        <w:rPr>
          <w:sz w:val="22"/>
          <w:szCs w:val="22"/>
          <w:lang w:val="en-GB" w:eastAsia="zh-CN"/>
        </w:rPr>
        <w:t xml:space="preserve">due to the limitations of extremely low-cost A-IoT devices in maintaining timing for D2R transmissions, </w:t>
      </w:r>
      <w:r w:rsidR="00925C13">
        <w:rPr>
          <w:sz w:val="22"/>
          <w:szCs w:val="22"/>
          <w:lang w:val="en-GB" w:eastAsia="zh-CN"/>
        </w:rPr>
        <w:t xml:space="preserve">it is </w:t>
      </w:r>
      <w:r w:rsidR="00BF3623">
        <w:rPr>
          <w:sz w:val="22"/>
          <w:szCs w:val="22"/>
          <w:lang w:val="en-GB" w:eastAsia="zh-CN"/>
        </w:rPr>
        <w:t xml:space="preserve">challenging to </w:t>
      </w:r>
      <w:r w:rsidR="00524387">
        <w:rPr>
          <w:sz w:val="22"/>
          <w:szCs w:val="22"/>
          <w:lang w:val="en-GB" w:eastAsia="zh-CN"/>
        </w:rPr>
        <w:t xml:space="preserve">align D2R transmission timing between A-IoT and NR system. </w:t>
      </w:r>
      <w:r w:rsidR="007A660B">
        <w:rPr>
          <w:sz w:val="22"/>
          <w:szCs w:val="22"/>
          <w:lang w:val="en-GB" w:eastAsia="zh-CN"/>
        </w:rPr>
        <w:t>Hence</w:t>
      </w:r>
      <w:r w:rsidR="00524387">
        <w:rPr>
          <w:sz w:val="22"/>
          <w:szCs w:val="22"/>
          <w:lang w:val="en-GB" w:eastAsia="zh-CN"/>
        </w:rPr>
        <w:t xml:space="preserve">, </w:t>
      </w:r>
      <w:r w:rsidR="007A660B" w:rsidRPr="007A660B">
        <w:rPr>
          <w:sz w:val="22"/>
          <w:szCs w:val="22"/>
          <w:lang w:val="en-GB" w:eastAsia="zh-CN"/>
        </w:rPr>
        <w:t>synchronous D2R transmission for A-IoT system can be considered</w:t>
      </w:r>
      <w:r w:rsidR="007A660B">
        <w:rPr>
          <w:sz w:val="22"/>
          <w:szCs w:val="22"/>
          <w:lang w:val="en-GB" w:eastAsia="zh-CN"/>
        </w:rPr>
        <w:t xml:space="preserve"> </w:t>
      </w:r>
      <w:r w:rsidR="007A660B">
        <w:rPr>
          <w:sz w:val="22"/>
          <w:szCs w:val="22"/>
          <w:lang w:val="en-GB" w:eastAsia="zh-CN"/>
        </w:rPr>
        <w:fldChar w:fldCharType="begin"/>
      </w:r>
      <w:r w:rsidR="007A660B">
        <w:rPr>
          <w:sz w:val="22"/>
          <w:szCs w:val="22"/>
          <w:lang w:val="en-GB" w:eastAsia="zh-CN"/>
        </w:rPr>
        <w:instrText xml:space="preserve"> REF _Ref160718041 \r \h </w:instrText>
      </w:r>
      <w:r w:rsidR="007A660B">
        <w:rPr>
          <w:sz w:val="22"/>
          <w:szCs w:val="22"/>
          <w:lang w:val="en-GB" w:eastAsia="zh-CN"/>
        </w:rPr>
      </w:r>
      <w:r w:rsidR="007A660B">
        <w:rPr>
          <w:sz w:val="22"/>
          <w:szCs w:val="22"/>
          <w:lang w:val="en-GB" w:eastAsia="zh-CN"/>
        </w:rPr>
        <w:fldChar w:fldCharType="separate"/>
      </w:r>
      <w:r w:rsidR="004360A3">
        <w:rPr>
          <w:sz w:val="22"/>
          <w:szCs w:val="22"/>
          <w:lang w:val="en-GB" w:eastAsia="zh-CN"/>
        </w:rPr>
        <w:t>[3]</w:t>
      </w:r>
      <w:r w:rsidR="007A660B">
        <w:rPr>
          <w:sz w:val="22"/>
          <w:szCs w:val="22"/>
          <w:lang w:val="en-GB" w:eastAsia="zh-CN"/>
        </w:rPr>
        <w:fldChar w:fldCharType="end"/>
      </w:r>
      <w:r w:rsidR="007A660B">
        <w:rPr>
          <w:sz w:val="22"/>
          <w:szCs w:val="22"/>
          <w:lang w:val="en-GB" w:eastAsia="zh-CN"/>
        </w:rPr>
        <w:t xml:space="preserve">. </w:t>
      </w:r>
      <w:r w:rsidR="0016617B">
        <w:rPr>
          <w:sz w:val="22"/>
          <w:szCs w:val="22"/>
          <w:lang w:val="en-GB" w:eastAsia="zh-CN"/>
        </w:rPr>
        <w:t xml:space="preserve">Toward this design direction, </w:t>
      </w:r>
      <w:r w:rsidRPr="006B4A5B">
        <w:rPr>
          <w:sz w:val="22"/>
          <w:szCs w:val="22"/>
          <w:lang w:val="en-GB" w:eastAsia="zh-CN"/>
        </w:rPr>
        <w:t>PRACH transmission in the first step of random access procedure as defined for NR</w:t>
      </w:r>
      <w:r w:rsidRPr="006B4A5B">
        <w:rPr>
          <w:sz w:val="22"/>
          <w:szCs w:val="22"/>
        </w:rPr>
        <w:t xml:space="preserve"> </w:t>
      </w:r>
      <w:r w:rsidRPr="006B4A5B">
        <w:rPr>
          <w:sz w:val="22"/>
          <w:szCs w:val="22"/>
          <w:lang w:val="en-GB" w:eastAsia="zh-CN"/>
        </w:rPr>
        <w:t>may not be essential for A-IoT system design.</w:t>
      </w:r>
      <w:r w:rsidR="00DD44C1">
        <w:rPr>
          <w:sz w:val="22"/>
          <w:szCs w:val="22"/>
          <w:lang w:val="en-GB" w:eastAsia="zh-CN"/>
        </w:rPr>
        <w:t xml:space="preserve"> </w:t>
      </w:r>
    </w:p>
    <w:p w14:paraId="1F91DFAE" w14:textId="0D005261" w:rsidR="008712D0" w:rsidRPr="00EB500C" w:rsidRDefault="008712D0" w:rsidP="008712D0">
      <w:pPr>
        <w:spacing w:before="240" w:after="0"/>
        <w:jc w:val="both"/>
        <w:rPr>
          <w:b/>
          <w:sz w:val="22"/>
          <w:szCs w:val="22"/>
        </w:rPr>
      </w:pPr>
      <w:r w:rsidRPr="00F6544F">
        <w:rPr>
          <w:b/>
          <w:sz w:val="22"/>
          <w:szCs w:val="22"/>
        </w:rPr>
        <w:t xml:space="preserve">Proposal </w:t>
      </w:r>
      <w:r w:rsidR="00F6544F" w:rsidRPr="00F6544F">
        <w:rPr>
          <w:b/>
          <w:sz w:val="22"/>
          <w:szCs w:val="22"/>
        </w:rPr>
        <w:t>6</w:t>
      </w:r>
      <w:r w:rsidRPr="00F6544F">
        <w:rPr>
          <w:b/>
          <w:sz w:val="22"/>
          <w:szCs w:val="22"/>
        </w:rPr>
        <w:t>:</w:t>
      </w:r>
    </w:p>
    <w:p w14:paraId="3A3ED3A7" w14:textId="641C9F1B" w:rsidR="008712D0" w:rsidRPr="00EB500C" w:rsidRDefault="007B0E6D" w:rsidP="008712D0">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PRACH </w:t>
      </w:r>
      <w:r w:rsidR="0097488E">
        <w:rPr>
          <w:iCs/>
          <w:sz w:val="22"/>
          <w:szCs w:val="22"/>
        </w:rPr>
        <w:t xml:space="preserve">for D2R </w:t>
      </w:r>
      <w:r>
        <w:rPr>
          <w:iCs/>
          <w:sz w:val="22"/>
          <w:szCs w:val="22"/>
        </w:rPr>
        <w:t>is</w:t>
      </w:r>
      <w:r w:rsidR="008712D0">
        <w:rPr>
          <w:iCs/>
          <w:sz w:val="22"/>
          <w:szCs w:val="22"/>
        </w:rPr>
        <w:t xml:space="preserve"> not considered for A-IoT</w:t>
      </w:r>
      <w:r w:rsidR="008712D0" w:rsidRPr="00EB500C">
        <w:rPr>
          <w:iCs/>
          <w:sz w:val="22"/>
          <w:szCs w:val="22"/>
        </w:rPr>
        <w:t xml:space="preserve">. </w:t>
      </w:r>
    </w:p>
    <w:p w14:paraId="1A46728D" w14:textId="77777777" w:rsidR="00E07D15" w:rsidRPr="008712D0" w:rsidRDefault="00E07D15" w:rsidP="00644794">
      <w:pPr>
        <w:jc w:val="both"/>
        <w:rPr>
          <w:sz w:val="22"/>
          <w:szCs w:val="22"/>
          <w:lang w:eastAsia="zh-CN"/>
        </w:rPr>
      </w:pPr>
    </w:p>
    <w:p w14:paraId="0FD45A80" w14:textId="1DEE3398" w:rsidR="00333CD5" w:rsidRDefault="00333CD5" w:rsidP="00333CD5">
      <w:pPr>
        <w:pStyle w:val="Heading2"/>
      </w:pPr>
      <w:r>
        <w:t>Reference signal</w:t>
      </w:r>
      <w:r w:rsidR="00C81BFE">
        <w:t>s</w:t>
      </w:r>
      <w:r>
        <w:t xml:space="preserve"> for A-IoT</w:t>
      </w:r>
    </w:p>
    <w:p w14:paraId="2E00085B" w14:textId="049549C9" w:rsidR="0083571A" w:rsidRPr="00813D5A" w:rsidRDefault="0083571A" w:rsidP="007C0760">
      <w:pPr>
        <w:jc w:val="both"/>
        <w:rPr>
          <w:sz w:val="22"/>
          <w:szCs w:val="22"/>
          <w:lang w:val="en-GB" w:eastAsia="x-none"/>
        </w:rPr>
      </w:pPr>
      <w:r w:rsidRPr="00813D5A">
        <w:rPr>
          <w:sz w:val="22"/>
          <w:szCs w:val="22"/>
          <w:lang w:val="en-GB" w:eastAsia="x-none"/>
        </w:rPr>
        <w:t>For NR, the following</w:t>
      </w:r>
      <w:r w:rsidR="00936447">
        <w:rPr>
          <w:sz w:val="22"/>
          <w:szCs w:val="22"/>
          <w:lang w:val="en-GB" w:eastAsia="x-none"/>
        </w:rPr>
        <w:t xml:space="preserve"> UL</w:t>
      </w:r>
      <w:r w:rsidRPr="00813D5A">
        <w:rPr>
          <w:sz w:val="22"/>
          <w:szCs w:val="22"/>
          <w:lang w:val="en-GB" w:eastAsia="x-none"/>
        </w:rPr>
        <w:t xml:space="preserve"> reference signals are defined to serve various purposes:</w:t>
      </w:r>
    </w:p>
    <w:p w14:paraId="524D58FC" w14:textId="68372A67" w:rsidR="0083571A" w:rsidRPr="00813D5A" w:rsidRDefault="0083571A" w:rsidP="007C0760">
      <w:pPr>
        <w:pStyle w:val="ListParagraph"/>
        <w:numPr>
          <w:ilvl w:val="0"/>
          <w:numId w:val="6"/>
        </w:numPr>
        <w:spacing w:after="60"/>
        <w:jc w:val="both"/>
        <w:rPr>
          <w:rFonts w:ascii="Times New Roman" w:hAnsi="Times New Roman"/>
          <w:lang w:val="en-GB" w:eastAsia="x-none"/>
        </w:rPr>
      </w:pPr>
      <w:r w:rsidRPr="00813D5A">
        <w:rPr>
          <w:rFonts w:ascii="Times New Roman" w:hAnsi="Times New Roman"/>
          <w:lang w:val="en-GB" w:eastAsia="x-none"/>
        </w:rPr>
        <w:t xml:space="preserve">DMRS associated with PUSCH and PUCCH, </w:t>
      </w:r>
      <w:r>
        <w:rPr>
          <w:rFonts w:ascii="Times New Roman" w:hAnsi="Times New Roman"/>
          <w:lang w:val="en-GB" w:eastAsia="x-none"/>
        </w:rPr>
        <w:t>which</w:t>
      </w:r>
      <w:r w:rsidRPr="00813D5A">
        <w:rPr>
          <w:rFonts w:ascii="Times New Roman" w:hAnsi="Times New Roman"/>
          <w:lang w:val="en-GB" w:eastAsia="x-none"/>
        </w:rPr>
        <w:t xml:space="preserve"> is used for channel estimation and </w:t>
      </w:r>
      <w:r w:rsidR="007C0760">
        <w:rPr>
          <w:rFonts w:ascii="Times New Roman" w:hAnsi="Times New Roman"/>
          <w:lang w:val="en-GB" w:eastAsia="x-none"/>
        </w:rPr>
        <w:t>demodulation</w:t>
      </w:r>
      <w:r w:rsidRPr="00813D5A">
        <w:rPr>
          <w:rFonts w:ascii="Times New Roman" w:hAnsi="Times New Roman"/>
          <w:lang w:val="en-GB" w:eastAsia="x-none"/>
        </w:rPr>
        <w:t xml:space="preserve"> of corresponding data and control channel, respectively.</w:t>
      </w:r>
    </w:p>
    <w:p w14:paraId="7C5B91C9" w14:textId="77777777" w:rsidR="0083571A" w:rsidRDefault="0083571A" w:rsidP="007C0760">
      <w:pPr>
        <w:pStyle w:val="ListParagraph"/>
        <w:numPr>
          <w:ilvl w:val="0"/>
          <w:numId w:val="6"/>
        </w:numPr>
        <w:spacing w:after="60"/>
        <w:jc w:val="both"/>
        <w:rPr>
          <w:rFonts w:ascii="Times New Roman" w:hAnsi="Times New Roman"/>
          <w:lang w:val="en-GB" w:eastAsia="x-none"/>
        </w:rPr>
      </w:pPr>
      <w:r w:rsidRPr="00813D5A">
        <w:rPr>
          <w:rFonts w:ascii="Times New Roman" w:hAnsi="Times New Roman"/>
          <w:lang w:val="en-GB" w:eastAsia="x-none"/>
        </w:rPr>
        <w:t xml:space="preserve">PT-RS, </w:t>
      </w:r>
      <w:r>
        <w:rPr>
          <w:rFonts w:ascii="Times New Roman" w:hAnsi="Times New Roman"/>
          <w:lang w:val="en-GB" w:eastAsia="x-none"/>
        </w:rPr>
        <w:t>which</w:t>
      </w:r>
      <w:r w:rsidRPr="00813D5A">
        <w:rPr>
          <w:rFonts w:ascii="Times New Roman" w:hAnsi="Times New Roman"/>
          <w:lang w:val="en-GB" w:eastAsia="x-none"/>
        </w:rPr>
        <w:t xml:space="preserve"> is used for phase noise estimation and compensation in FR2</w:t>
      </w:r>
    </w:p>
    <w:p w14:paraId="576FD710" w14:textId="0A510A38" w:rsidR="007C0760" w:rsidRDefault="007C0760" w:rsidP="007C0760">
      <w:pPr>
        <w:pStyle w:val="ListParagraph"/>
        <w:numPr>
          <w:ilvl w:val="0"/>
          <w:numId w:val="6"/>
        </w:numPr>
        <w:spacing w:after="60"/>
        <w:jc w:val="both"/>
        <w:rPr>
          <w:rFonts w:ascii="Times New Roman" w:hAnsi="Times New Roman"/>
          <w:lang w:val="en-GB" w:eastAsia="x-none"/>
        </w:rPr>
      </w:pPr>
      <w:r>
        <w:rPr>
          <w:rFonts w:ascii="Times New Roman" w:hAnsi="Times New Roman"/>
          <w:lang w:val="en-GB" w:eastAsia="x-none"/>
        </w:rPr>
        <w:lastRenderedPageBreak/>
        <w:t xml:space="preserve">SRS, which is used for </w:t>
      </w:r>
      <w:r w:rsidR="00776F00">
        <w:rPr>
          <w:rFonts w:ascii="Times New Roman" w:hAnsi="Times New Roman"/>
          <w:lang w:val="en-GB" w:eastAsia="x-none"/>
        </w:rPr>
        <w:t>channel sounding</w:t>
      </w:r>
    </w:p>
    <w:p w14:paraId="79536729" w14:textId="2FD5069C" w:rsidR="00776F00" w:rsidRPr="00813D5A" w:rsidRDefault="00776F00" w:rsidP="00B07DE2">
      <w:pPr>
        <w:pStyle w:val="ListParagraph"/>
        <w:numPr>
          <w:ilvl w:val="0"/>
          <w:numId w:val="6"/>
        </w:numPr>
        <w:spacing w:after="180"/>
        <w:jc w:val="both"/>
        <w:rPr>
          <w:rFonts w:ascii="Times New Roman" w:hAnsi="Times New Roman"/>
          <w:lang w:val="en-GB" w:eastAsia="x-none"/>
        </w:rPr>
      </w:pPr>
      <w:r>
        <w:rPr>
          <w:rFonts w:ascii="Times New Roman" w:hAnsi="Times New Roman"/>
          <w:lang w:val="en-GB" w:eastAsia="x-none"/>
        </w:rPr>
        <w:t xml:space="preserve">SRS for positioning, which is </w:t>
      </w:r>
      <w:r w:rsidR="002173DB">
        <w:rPr>
          <w:rFonts w:ascii="Times New Roman" w:hAnsi="Times New Roman"/>
          <w:lang w:val="en-GB" w:eastAsia="x-none"/>
        </w:rPr>
        <w:t>used for UL based positioning</w:t>
      </w:r>
    </w:p>
    <w:p w14:paraId="17ED51EF" w14:textId="68731A84" w:rsidR="00C9642B" w:rsidRDefault="00B07DE2" w:rsidP="00CC4841">
      <w:pPr>
        <w:jc w:val="both"/>
        <w:rPr>
          <w:sz w:val="22"/>
          <w:szCs w:val="22"/>
          <w:lang w:val="en-GB" w:eastAsia="x-none"/>
        </w:rPr>
      </w:pPr>
      <w:r>
        <w:rPr>
          <w:sz w:val="22"/>
          <w:szCs w:val="22"/>
          <w:lang w:val="en-GB" w:eastAsia="zh-CN"/>
        </w:rPr>
        <w:t xml:space="preserve">Similar to the R2D transmission, DMRS associated with PUCCH and PUSCH transmission, which is typically </w:t>
      </w:r>
      <w:r w:rsidR="00C07E5C">
        <w:rPr>
          <w:sz w:val="22"/>
          <w:szCs w:val="22"/>
          <w:lang w:val="en-GB" w:eastAsia="zh-CN"/>
        </w:rPr>
        <w:t>employed for channel estimation and demodulation</w:t>
      </w:r>
      <w:r w:rsidR="004F4CB1">
        <w:rPr>
          <w:sz w:val="22"/>
          <w:szCs w:val="22"/>
          <w:lang w:val="en-GB" w:eastAsia="zh-CN"/>
        </w:rPr>
        <w:t xml:space="preserve">, is not necessary for A-IoT D2R design. </w:t>
      </w:r>
      <w:r w:rsidR="003122EF">
        <w:rPr>
          <w:sz w:val="22"/>
          <w:szCs w:val="22"/>
          <w:lang w:val="en-GB" w:eastAsia="zh-CN"/>
        </w:rPr>
        <w:t xml:space="preserve">Further, PT-RS for D2R transmission is also not needed as the A-IoT </w:t>
      </w:r>
      <w:r w:rsidR="003122EF" w:rsidRPr="00B4226E">
        <w:rPr>
          <w:sz w:val="22"/>
          <w:szCs w:val="22"/>
          <w:lang w:val="en-GB" w:eastAsia="x-none"/>
        </w:rPr>
        <w:t>system operates within the FR1 FDD system</w:t>
      </w:r>
      <w:r w:rsidR="003122EF">
        <w:rPr>
          <w:sz w:val="22"/>
          <w:szCs w:val="22"/>
          <w:lang w:val="en-GB" w:eastAsia="x-none"/>
        </w:rPr>
        <w:t>.</w:t>
      </w:r>
    </w:p>
    <w:p w14:paraId="33712268" w14:textId="54A200BE" w:rsidR="003122EF" w:rsidRDefault="00651C7E" w:rsidP="00CC4841">
      <w:pPr>
        <w:jc w:val="both"/>
        <w:rPr>
          <w:sz w:val="22"/>
          <w:szCs w:val="22"/>
          <w:lang w:val="en-GB" w:eastAsia="x-none"/>
        </w:rPr>
      </w:pPr>
      <w:r w:rsidRPr="00696003">
        <w:rPr>
          <w:sz w:val="22"/>
          <w:szCs w:val="22"/>
          <w:lang w:val="en-GB" w:eastAsia="x-none"/>
        </w:rPr>
        <w:t xml:space="preserve">For SRS for MIMO, </w:t>
      </w:r>
      <w:r w:rsidR="00AA1454" w:rsidRPr="00696003">
        <w:rPr>
          <w:sz w:val="22"/>
          <w:szCs w:val="22"/>
          <w:lang w:val="en-GB" w:eastAsia="x-none"/>
        </w:rPr>
        <w:t>functionalities such as flexible resource allocation and link adaption</w:t>
      </w:r>
      <w:r w:rsidR="001C193A" w:rsidRPr="00696003">
        <w:rPr>
          <w:sz w:val="22"/>
          <w:szCs w:val="22"/>
          <w:lang w:val="en-GB" w:eastAsia="x-none"/>
        </w:rPr>
        <w:t xml:space="preserve"> are not expected for A-IoT system design. </w:t>
      </w:r>
      <w:r w:rsidR="006D53DA" w:rsidRPr="00696003">
        <w:rPr>
          <w:sz w:val="22"/>
          <w:szCs w:val="22"/>
          <w:lang w:val="en-GB" w:eastAsia="x-none"/>
        </w:rPr>
        <w:t xml:space="preserve">Hence, </w:t>
      </w:r>
      <w:r w:rsidR="00461839" w:rsidRPr="00696003">
        <w:rPr>
          <w:sz w:val="22"/>
          <w:szCs w:val="22"/>
          <w:lang w:val="en-GB" w:eastAsia="x-none"/>
        </w:rPr>
        <w:t xml:space="preserve">SRS transmission for MIMO </w:t>
      </w:r>
      <w:r w:rsidR="00060A72" w:rsidRPr="00696003">
        <w:rPr>
          <w:sz w:val="22"/>
          <w:szCs w:val="22"/>
          <w:lang w:val="en-GB" w:eastAsia="x-none"/>
        </w:rPr>
        <w:t xml:space="preserve">is not considered for A-IoT D2R system. </w:t>
      </w:r>
      <w:r w:rsidR="000455A2" w:rsidRPr="00696003">
        <w:rPr>
          <w:sz w:val="22"/>
          <w:szCs w:val="22"/>
          <w:lang w:val="en-GB" w:eastAsia="x-none"/>
        </w:rPr>
        <w:t>Further, as</w:t>
      </w:r>
      <w:r w:rsidR="000455A2" w:rsidRPr="00E71F43">
        <w:rPr>
          <w:sz w:val="22"/>
          <w:szCs w:val="22"/>
          <w:lang w:val="en-GB" w:eastAsia="x-none"/>
        </w:rPr>
        <w:t xml:space="preserve"> discussed in Section 4 for proximity detection, dedicated reference signal for</w:t>
      </w:r>
      <w:r w:rsidR="000455A2">
        <w:rPr>
          <w:sz w:val="22"/>
          <w:szCs w:val="22"/>
          <w:lang w:val="en-GB" w:eastAsia="x-none"/>
        </w:rPr>
        <w:t xml:space="preserve"> </w:t>
      </w:r>
      <w:r w:rsidR="0073452F">
        <w:rPr>
          <w:sz w:val="22"/>
          <w:szCs w:val="22"/>
          <w:lang w:val="en-GB" w:eastAsia="x-none"/>
        </w:rPr>
        <w:t>U</w:t>
      </w:r>
      <w:r w:rsidR="000455A2">
        <w:rPr>
          <w:sz w:val="22"/>
          <w:szCs w:val="22"/>
          <w:lang w:val="en-GB" w:eastAsia="x-none"/>
        </w:rPr>
        <w:t>L based</w:t>
      </w:r>
      <w:r w:rsidR="000455A2" w:rsidRPr="00E71F43">
        <w:rPr>
          <w:sz w:val="22"/>
          <w:szCs w:val="22"/>
          <w:lang w:val="en-GB" w:eastAsia="x-none"/>
        </w:rPr>
        <w:t xml:space="preserve"> positioning measurement may not be considered due to large timing drift for A-IoT devices with low power consumption</w:t>
      </w:r>
      <w:r w:rsidR="00EF5189">
        <w:rPr>
          <w:sz w:val="22"/>
          <w:szCs w:val="22"/>
          <w:lang w:val="en-GB" w:eastAsia="x-none"/>
        </w:rPr>
        <w:t xml:space="preserve">. Hence, SRS for positioning may not be considered for A-IoT system design. </w:t>
      </w:r>
    </w:p>
    <w:p w14:paraId="5BF15A6F" w14:textId="7AEBC3F3" w:rsidR="00EC4057" w:rsidRPr="006E165F" w:rsidRDefault="00EC4057" w:rsidP="00EC4057">
      <w:pPr>
        <w:jc w:val="both"/>
        <w:rPr>
          <w:sz w:val="22"/>
          <w:szCs w:val="22"/>
          <w:lang w:val="en-GB" w:eastAsia="x-none"/>
        </w:rPr>
      </w:pPr>
      <w:r w:rsidRPr="000079BB">
        <w:rPr>
          <w:sz w:val="22"/>
          <w:szCs w:val="22"/>
          <w:lang w:val="en-GB" w:eastAsia="x-none"/>
        </w:rPr>
        <w:t xml:space="preserve">Based on the discussions above, in our view, reference signals for </w:t>
      </w:r>
      <w:r w:rsidR="009F5AEA">
        <w:rPr>
          <w:sz w:val="22"/>
          <w:szCs w:val="22"/>
          <w:lang w:eastAsia="zh-CN"/>
        </w:rPr>
        <w:t>D2R</w:t>
      </w:r>
      <w:r w:rsidRPr="000079BB">
        <w:rPr>
          <w:sz w:val="22"/>
          <w:szCs w:val="22"/>
          <w:lang w:val="en-GB" w:eastAsia="x-none"/>
        </w:rPr>
        <w:t xml:space="preserve"> are not considered for A-IoT system design.</w:t>
      </w:r>
      <w:r>
        <w:rPr>
          <w:sz w:val="22"/>
          <w:szCs w:val="22"/>
          <w:lang w:val="en-GB" w:eastAsia="x-none"/>
        </w:rPr>
        <w:t xml:space="preserve"> </w:t>
      </w:r>
      <w:r w:rsidRPr="006E165F">
        <w:rPr>
          <w:sz w:val="22"/>
          <w:szCs w:val="22"/>
          <w:lang w:val="en-GB" w:eastAsia="x-none"/>
        </w:rPr>
        <w:t xml:space="preserve"> </w:t>
      </w:r>
    </w:p>
    <w:p w14:paraId="1E5492FD" w14:textId="4833A859" w:rsidR="00F6544F" w:rsidRPr="00EB500C" w:rsidRDefault="00F6544F" w:rsidP="00F6544F">
      <w:pPr>
        <w:spacing w:before="240" w:after="0"/>
        <w:jc w:val="both"/>
        <w:rPr>
          <w:b/>
          <w:sz w:val="22"/>
          <w:szCs w:val="22"/>
        </w:rPr>
      </w:pPr>
      <w:r w:rsidRPr="00EB500C">
        <w:rPr>
          <w:b/>
          <w:sz w:val="22"/>
          <w:szCs w:val="22"/>
        </w:rPr>
        <w:t xml:space="preserve">Proposal </w:t>
      </w:r>
      <w:r w:rsidR="00F660A2">
        <w:rPr>
          <w:b/>
          <w:sz w:val="22"/>
          <w:szCs w:val="22"/>
        </w:rPr>
        <w:t>7</w:t>
      </w:r>
      <w:r w:rsidRPr="00EB500C">
        <w:rPr>
          <w:b/>
          <w:sz w:val="22"/>
          <w:szCs w:val="22"/>
        </w:rPr>
        <w:t>:</w:t>
      </w:r>
    </w:p>
    <w:p w14:paraId="2D97C8F5" w14:textId="65CA0D76" w:rsidR="00F6544F" w:rsidRPr="00EB500C" w:rsidRDefault="00F6544F" w:rsidP="00F6544F">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Reference signals for </w:t>
      </w:r>
      <w:r w:rsidR="00F660A2">
        <w:rPr>
          <w:iCs/>
          <w:sz w:val="22"/>
          <w:szCs w:val="22"/>
        </w:rPr>
        <w:t>D</w:t>
      </w:r>
      <w:r>
        <w:rPr>
          <w:iCs/>
          <w:sz w:val="22"/>
          <w:szCs w:val="22"/>
        </w:rPr>
        <w:t>2</w:t>
      </w:r>
      <w:r w:rsidR="00F660A2">
        <w:rPr>
          <w:iCs/>
          <w:sz w:val="22"/>
          <w:szCs w:val="22"/>
        </w:rPr>
        <w:t>R</w:t>
      </w:r>
      <w:r>
        <w:rPr>
          <w:iCs/>
          <w:sz w:val="22"/>
          <w:szCs w:val="22"/>
        </w:rPr>
        <w:t xml:space="preserve"> are not considered for A-IoT</w:t>
      </w:r>
      <w:r w:rsidRPr="00EB500C">
        <w:rPr>
          <w:iCs/>
          <w:sz w:val="22"/>
          <w:szCs w:val="22"/>
        </w:rPr>
        <w:t xml:space="preserve">. </w:t>
      </w:r>
    </w:p>
    <w:p w14:paraId="244662ED" w14:textId="77777777" w:rsidR="0050361F" w:rsidRDefault="0050361F" w:rsidP="00CC4841">
      <w:pPr>
        <w:jc w:val="both"/>
        <w:rPr>
          <w:sz w:val="22"/>
          <w:szCs w:val="22"/>
          <w:lang w:eastAsia="zh-CN"/>
        </w:rPr>
      </w:pPr>
    </w:p>
    <w:p w14:paraId="1204C173" w14:textId="6A16DDFA" w:rsidR="008C24C3" w:rsidRDefault="008C24C3" w:rsidP="008C24C3">
      <w:pPr>
        <w:pStyle w:val="Heading1"/>
      </w:pPr>
      <w:r>
        <w:t xml:space="preserve">Discussions on </w:t>
      </w:r>
      <w:r w:rsidR="00276755" w:rsidRPr="00276755">
        <w:t>proximity determination</w:t>
      </w:r>
    </w:p>
    <w:p w14:paraId="7E1CDA77" w14:textId="1D148945" w:rsidR="00F36532" w:rsidRDefault="001C7BA5" w:rsidP="004360A3">
      <w:pPr>
        <w:jc w:val="both"/>
        <w:rPr>
          <w:sz w:val="22"/>
          <w:szCs w:val="22"/>
          <w:lang w:val="en-GB" w:eastAsia="zh-CN"/>
        </w:rPr>
      </w:pPr>
      <w:r w:rsidRPr="001C7BA5">
        <w:rPr>
          <w:sz w:val="22"/>
          <w:szCs w:val="22"/>
          <w:lang w:val="en-GB" w:eastAsia="zh-CN"/>
        </w:rPr>
        <w:t xml:space="preserve">As indicated in the </w:t>
      </w:r>
      <w:r>
        <w:rPr>
          <w:sz w:val="22"/>
          <w:szCs w:val="22"/>
          <w:lang w:val="en-GB" w:eastAsia="zh-CN"/>
        </w:rPr>
        <w:t xml:space="preserve">SID, </w:t>
      </w:r>
      <w:r w:rsidR="004360A3" w:rsidRPr="004360A3">
        <w:rPr>
          <w:sz w:val="22"/>
          <w:szCs w:val="22"/>
          <w:lang w:val="en-GB" w:eastAsia="zh-CN"/>
        </w:rPr>
        <w:t>feasibility and required functionalities for proximity determination</w:t>
      </w:r>
      <w:r w:rsidR="004360A3">
        <w:rPr>
          <w:sz w:val="22"/>
          <w:szCs w:val="22"/>
          <w:lang w:val="en-GB" w:eastAsia="zh-CN"/>
        </w:rPr>
        <w:t xml:space="preserve"> needs to be studied for A-IoT </w:t>
      </w:r>
      <w:r w:rsidR="004360A3">
        <w:rPr>
          <w:sz w:val="22"/>
          <w:szCs w:val="22"/>
          <w:lang w:val="en-GB" w:eastAsia="zh-CN"/>
        </w:rPr>
        <w:fldChar w:fldCharType="begin"/>
      </w:r>
      <w:r w:rsidR="004360A3">
        <w:rPr>
          <w:sz w:val="22"/>
          <w:szCs w:val="22"/>
          <w:lang w:val="en-GB" w:eastAsia="zh-CN"/>
        </w:rPr>
        <w:instrText xml:space="preserve"> REF _Ref160610974 \r \h </w:instrText>
      </w:r>
      <w:r w:rsidR="004360A3">
        <w:rPr>
          <w:sz w:val="22"/>
          <w:szCs w:val="22"/>
          <w:lang w:val="en-GB" w:eastAsia="zh-CN"/>
        </w:rPr>
      </w:r>
      <w:r w:rsidR="004360A3">
        <w:rPr>
          <w:sz w:val="22"/>
          <w:szCs w:val="22"/>
          <w:lang w:val="en-GB" w:eastAsia="zh-CN"/>
        </w:rPr>
        <w:fldChar w:fldCharType="separate"/>
      </w:r>
      <w:r w:rsidR="004360A3">
        <w:rPr>
          <w:sz w:val="22"/>
          <w:szCs w:val="22"/>
          <w:lang w:val="en-GB" w:eastAsia="zh-CN"/>
        </w:rPr>
        <w:t>[5]</w:t>
      </w:r>
      <w:r w:rsidR="004360A3">
        <w:rPr>
          <w:sz w:val="22"/>
          <w:szCs w:val="22"/>
          <w:lang w:val="en-GB" w:eastAsia="zh-CN"/>
        </w:rPr>
        <w:fldChar w:fldCharType="end"/>
      </w:r>
      <w:r w:rsidR="004360A3">
        <w:rPr>
          <w:sz w:val="22"/>
          <w:szCs w:val="22"/>
          <w:lang w:val="en-GB" w:eastAsia="zh-CN"/>
        </w:rPr>
        <w:t xml:space="preserve">. </w:t>
      </w:r>
      <w:r w:rsidR="00284A66">
        <w:rPr>
          <w:sz w:val="22"/>
          <w:szCs w:val="22"/>
          <w:lang w:val="en-GB" w:eastAsia="zh-CN"/>
        </w:rPr>
        <w:t>As defined in NR</w:t>
      </w:r>
      <w:r w:rsidR="00BE1AEC">
        <w:rPr>
          <w:sz w:val="22"/>
          <w:szCs w:val="22"/>
          <w:lang w:val="en-GB" w:eastAsia="zh-CN"/>
        </w:rPr>
        <w:t xml:space="preserve">, for DL TDOA based positioning, </w:t>
      </w:r>
      <w:r w:rsidR="00C54E53">
        <w:rPr>
          <w:sz w:val="22"/>
          <w:szCs w:val="22"/>
          <w:lang w:val="en-GB" w:eastAsia="zh-CN"/>
        </w:rPr>
        <w:t xml:space="preserve">UE </w:t>
      </w:r>
      <w:r w:rsidR="00D22F0E" w:rsidRPr="00D22F0E">
        <w:rPr>
          <w:sz w:val="22"/>
          <w:szCs w:val="22"/>
          <w:lang w:val="en-GB" w:eastAsia="zh-CN"/>
        </w:rPr>
        <w:t xml:space="preserve">measures the arrival times of signals </w:t>
      </w:r>
      <w:r w:rsidR="00177F8F">
        <w:rPr>
          <w:sz w:val="22"/>
          <w:szCs w:val="22"/>
          <w:lang w:val="en-GB" w:eastAsia="zh-CN"/>
        </w:rPr>
        <w:t xml:space="preserve">based on DL PRS </w:t>
      </w:r>
      <w:r w:rsidR="00C54E53">
        <w:rPr>
          <w:sz w:val="22"/>
          <w:szCs w:val="22"/>
          <w:lang w:val="en-GB" w:eastAsia="zh-CN"/>
        </w:rPr>
        <w:t xml:space="preserve">from multiple TRPs and reports the </w:t>
      </w:r>
      <w:r w:rsidR="003C0F7F">
        <w:rPr>
          <w:sz w:val="22"/>
          <w:szCs w:val="22"/>
          <w:lang w:val="en-GB" w:eastAsia="zh-CN"/>
        </w:rPr>
        <w:t xml:space="preserve">measurement to the gNB. In addition, for UL RSTD based positioning, UE transmits SRS for positioning and gNB measures the </w:t>
      </w:r>
      <w:r w:rsidR="000D4698">
        <w:rPr>
          <w:sz w:val="22"/>
          <w:szCs w:val="22"/>
          <w:lang w:val="en-GB" w:eastAsia="zh-CN"/>
        </w:rPr>
        <w:t xml:space="preserve">time of arrival. Further, LMF collects the measurements from gNBs and </w:t>
      </w:r>
      <w:r w:rsidR="00996871">
        <w:rPr>
          <w:sz w:val="22"/>
          <w:szCs w:val="22"/>
          <w:lang w:val="en-GB" w:eastAsia="zh-CN"/>
        </w:rPr>
        <w:t>calculates</w:t>
      </w:r>
      <w:r w:rsidR="000D4698">
        <w:rPr>
          <w:sz w:val="22"/>
          <w:szCs w:val="22"/>
          <w:lang w:val="en-GB" w:eastAsia="zh-CN"/>
        </w:rPr>
        <w:t xml:space="preserve"> the location of UEs. </w:t>
      </w:r>
    </w:p>
    <w:p w14:paraId="060AF9F3" w14:textId="40C0C63B" w:rsidR="000D4698" w:rsidRDefault="0004008B" w:rsidP="004360A3">
      <w:pPr>
        <w:jc w:val="both"/>
        <w:rPr>
          <w:sz w:val="22"/>
          <w:szCs w:val="22"/>
          <w:lang w:val="en-GB" w:eastAsia="zh-CN"/>
        </w:rPr>
      </w:pPr>
      <w:r>
        <w:rPr>
          <w:sz w:val="22"/>
          <w:szCs w:val="22"/>
          <w:lang w:val="en-GB" w:eastAsia="zh-CN"/>
        </w:rPr>
        <w:t xml:space="preserve">If proximity determination is </w:t>
      </w:r>
      <w:r w:rsidR="00E71A60">
        <w:rPr>
          <w:sz w:val="22"/>
          <w:szCs w:val="22"/>
          <w:lang w:val="en-GB" w:eastAsia="zh-CN"/>
        </w:rPr>
        <w:t>interpreted</w:t>
      </w:r>
      <w:r>
        <w:rPr>
          <w:sz w:val="22"/>
          <w:szCs w:val="22"/>
          <w:lang w:val="en-GB" w:eastAsia="zh-CN"/>
        </w:rPr>
        <w:t xml:space="preserve"> as the </w:t>
      </w:r>
      <w:r w:rsidR="00E71A60">
        <w:rPr>
          <w:sz w:val="22"/>
          <w:szCs w:val="22"/>
          <w:lang w:val="en-GB" w:eastAsia="zh-CN"/>
        </w:rPr>
        <w:t>location determination of</w:t>
      </w:r>
      <w:r>
        <w:rPr>
          <w:sz w:val="22"/>
          <w:szCs w:val="22"/>
          <w:lang w:val="en-GB" w:eastAsia="zh-CN"/>
        </w:rPr>
        <w:t xml:space="preserve"> A-IoT device in the network, </w:t>
      </w:r>
      <w:r w:rsidR="000D4698">
        <w:rPr>
          <w:sz w:val="22"/>
          <w:szCs w:val="22"/>
          <w:lang w:val="en-GB" w:eastAsia="zh-CN"/>
        </w:rPr>
        <w:t>considering the large time drift of low power consumption A-IoT devices, it is</w:t>
      </w:r>
      <w:r w:rsidR="001A076E">
        <w:rPr>
          <w:sz w:val="22"/>
          <w:szCs w:val="22"/>
          <w:lang w:val="en-GB" w:eastAsia="zh-CN"/>
        </w:rPr>
        <w:t xml:space="preserve"> extremely</w:t>
      </w:r>
      <w:r w:rsidR="000D4698">
        <w:rPr>
          <w:sz w:val="22"/>
          <w:szCs w:val="22"/>
          <w:lang w:val="en-GB" w:eastAsia="zh-CN"/>
        </w:rPr>
        <w:t xml:space="preserve"> challenging for </w:t>
      </w:r>
      <w:r w:rsidR="00654633">
        <w:rPr>
          <w:sz w:val="22"/>
          <w:szCs w:val="22"/>
          <w:lang w:val="en-GB" w:eastAsia="zh-CN"/>
        </w:rPr>
        <w:t>A-IoT to detect a R2D reference signal from the reader</w:t>
      </w:r>
      <w:r w:rsidR="002B68C1">
        <w:rPr>
          <w:sz w:val="22"/>
          <w:szCs w:val="22"/>
          <w:lang w:val="en-GB" w:eastAsia="zh-CN"/>
        </w:rPr>
        <w:t xml:space="preserve"> and </w:t>
      </w:r>
      <w:r w:rsidR="00975C6D">
        <w:rPr>
          <w:sz w:val="22"/>
          <w:szCs w:val="22"/>
          <w:lang w:val="en-GB" w:eastAsia="zh-CN"/>
        </w:rPr>
        <w:t xml:space="preserve">accurately </w:t>
      </w:r>
      <w:r w:rsidR="002B68C1">
        <w:rPr>
          <w:sz w:val="22"/>
          <w:szCs w:val="22"/>
          <w:lang w:val="en-GB" w:eastAsia="zh-CN"/>
        </w:rPr>
        <w:t>determine</w:t>
      </w:r>
      <w:r w:rsidR="00975C6D">
        <w:rPr>
          <w:sz w:val="22"/>
          <w:szCs w:val="22"/>
          <w:lang w:val="en-GB" w:eastAsia="zh-CN"/>
        </w:rPr>
        <w:t xml:space="preserve"> the </w:t>
      </w:r>
      <w:r w:rsidR="002B68C1">
        <w:rPr>
          <w:sz w:val="22"/>
          <w:szCs w:val="22"/>
          <w:lang w:val="en-GB" w:eastAsia="zh-CN"/>
        </w:rPr>
        <w:t xml:space="preserve">arrival timing of the signals for </w:t>
      </w:r>
      <w:r w:rsidR="00CF3414">
        <w:rPr>
          <w:sz w:val="22"/>
          <w:szCs w:val="22"/>
          <w:lang w:val="en-GB" w:eastAsia="zh-CN"/>
        </w:rPr>
        <w:t xml:space="preserve">positioning measurement. </w:t>
      </w:r>
      <w:r w:rsidR="001A076E">
        <w:rPr>
          <w:sz w:val="22"/>
          <w:szCs w:val="22"/>
          <w:lang w:val="en-GB" w:eastAsia="zh-CN"/>
        </w:rPr>
        <w:t>Hence, in our view, device based proximity determination is not considered for A-IoT system.</w:t>
      </w:r>
    </w:p>
    <w:p w14:paraId="211CD945" w14:textId="6F592CB9" w:rsidR="00CC09B7" w:rsidRDefault="00E71A60" w:rsidP="004360A3">
      <w:pPr>
        <w:jc w:val="both"/>
        <w:rPr>
          <w:sz w:val="22"/>
          <w:szCs w:val="22"/>
          <w:lang w:val="en-GB" w:eastAsia="zh-CN"/>
        </w:rPr>
      </w:pPr>
      <w:r>
        <w:rPr>
          <w:sz w:val="22"/>
          <w:szCs w:val="22"/>
          <w:lang w:val="en-GB" w:eastAsia="zh-CN"/>
        </w:rPr>
        <w:t>Similarly, f</w:t>
      </w:r>
      <w:r w:rsidR="001A076E" w:rsidRPr="00B70666">
        <w:rPr>
          <w:sz w:val="22"/>
          <w:szCs w:val="22"/>
          <w:lang w:val="en-GB" w:eastAsia="zh-CN"/>
        </w:rPr>
        <w:t xml:space="preserve">or </w:t>
      </w:r>
      <w:r w:rsidR="00B70666" w:rsidRPr="00B70666">
        <w:rPr>
          <w:sz w:val="22"/>
          <w:szCs w:val="22"/>
          <w:lang w:val="en-GB" w:eastAsia="zh-CN"/>
        </w:rPr>
        <w:t xml:space="preserve">reader based proximity determination, </w:t>
      </w:r>
      <w:r w:rsidR="001A3182">
        <w:rPr>
          <w:sz w:val="22"/>
          <w:szCs w:val="22"/>
          <w:lang w:val="en-GB" w:eastAsia="zh-CN"/>
        </w:rPr>
        <w:t xml:space="preserve">the </w:t>
      </w:r>
      <w:r w:rsidR="00CC09B7">
        <w:rPr>
          <w:sz w:val="22"/>
          <w:szCs w:val="22"/>
          <w:lang w:val="en-GB" w:eastAsia="zh-CN"/>
        </w:rPr>
        <w:t>asynchronous nature of D2R transmission</w:t>
      </w:r>
      <w:r w:rsidR="00537F95">
        <w:rPr>
          <w:sz w:val="22"/>
          <w:szCs w:val="22"/>
          <w:lang w:val="en-GB" w:eastAsia="zh-CN"/>
        </w:rPr>
        <w:t xml:space="preserve"> would pose </w:t>
      </w:r>
      <w:r w:rsidR="001A3182">
        <w:rPr>
          <w:sz w:val="22"/>
          <w:szCs w:val="22"/>
          <w:lang w:val="en-GB" w:eastAsia="zh-CN"/>
        </w:rPr>
        <w:t xml:space="preserve">a </w:t>
      </w:r>
      <w:r w:rsidR="009B5B5B">
        <w:rPr>
          <w:sz w:val="22"/>
          <w:szCs w:val="22"/>
          <w:lang w:val="en-GB" w:eastAsia="zh-CN"/>
        </w:rPr>
        <w:t>challeng</w:t>
      </w:r>
      <w:r w:rsidR="001A3182">
        <w:rPr>
          <w:sz w:val="22"/>
          <w:szCs w:val="22"/>
          <w:lang w:val="en-GB" w:eastAsia="zh-CN"/>
        </w:rPr>
        <w:t>e</w:t>
      </w:r>
      <w:r w:rsidR="009B5B5B">
        <w:rPr>
          <w:sz w:val="22"/>
          <w:szCs w:val="22"/>
          <w:lang w:val="en-GB" w:eastAsia="zh-CN"/>
        </w:rPr>
        <w:t xml:space="preserve"> for the</w:t>
      </w:r>
      <w:r w:rsidR="00CC09B7">
        <w:rPr>
          <w:sz w:val="22"/>
          <w:szCs w:val="22"/>
          <w:lang w:val="en-GB" w:eastAsia="zh-CN"/>
        </w:rPr>
        <w:t xml:space="preserve"> reader </w:t>
      </w:r>
      <w:r w:rsidR="005D01C4">
        <w:rPr>
          <w:sz w:val="22"/>
          <w:szCs w:val="22"/>
          <w:lang w:val="en-GB" w:eastAsia="zh-CN"/>
        </w:rPr>
        <w:t>to</w:t>
      </w:r>
      <w:r w:rsidR="009B5B5B">
        <w:rPr>
          <w:sz w:val="22"/>
          <w:szCs w:val="22"/>
          <w:lang w:val="en-GB" w:eastAsia="zh-CN"/>
        </w:rPr>
        <w:t xml:space="preserve"> precisely</w:t>
      </w:r>
      <w:r w:rsidR="005D01C4">
        <w:rPr>
          <w:sz w:val="22"/>
          <w:szCs w:val="22"/>
          <w:lang w:val="en-GB" w:eastAsia="zh-CN"/>
        </w:rPr>
        <w:t xml:space="preserve"> determine</w:t>
      </w:r>
      <w:r w:rsidR="00CC09B7">
        <w:rPr>
          <w:sz w:val="22"/>
          <w:szCs w:val="22"/>
          <w:lang w:val="en-GB" w:eastAsia="zh-CN"/>
        </w:rPr>
        <w:t xml:space="preserve"> </w:t>
      </w:r>
      <w:r w:rsidR="0021203D">
        <w:rPr>
          <w:sz w:val="22"/>
          <w:szCs w:val="22"/>
          <w:lang w:val="en-GB" w:eastAsia="zh-CN"/>
        </w:rPr>
        <w:t>the</w:t>
      </w:r>
      <w:r w:rsidR="00CC09B7">
        <w:rPr>
          <w:sz w:val="22"/>
          <w:szCs w:val="22"/>
          <w:lang w:val="en-GB" w:eastAsia="zh-CN"/>
        </w:rPr>
        <w:t xml:space="preserve"> transmission timing of reference signal form A-IoT device, and hence </w:t>
      </w:r>
      <w:r w:rsidR="0021203D">
        <w:rPr>
          <w:sz w:val="22"/>
          <w:szCs w:val="22"/>
          <w:lang w:val="en-GB" w:eastAsia="zh-CN"/>
        </w:rPr>
        <w:t xml:space="preserve">the accuracy of </w:t>
      </w:r>
      <w:r w:rsidR="00CC09B7">
        <w:rPr>
          <w:sz w:val="22"/>
          <w:szCs w:val="22"/>
          <w:lang w:val="en-GB" w:eastAsia="zh-CN"/>
        </w:rPr>
        <w:t xml:space="preserve">the time of arrival for D2R transmission. </w:t>
      </w:r>
      <w:r w:rsidR="00A05424">
        <w:rPr>
          <w:sz w:val="22"/>
          <w:szCs w:val="22"/>
          <w:lang w:val="en-GB" w:eastAsia="zh-CN"/>
        </w:rPr>
        <w:t xml:space="preserve">In this regard, dedicated reference signal for positioning measurement may not be </w:t>
      </w:r>
      <w:r w:rsidR="0012692E">
        <w:rPr>
          <w:sz w:val="22"/>
          <w:szCs w:val="22"/>
          <w:lang w:val="en-GB" w:eastAsia="zh-CN"/>
        </w:rPr>
        <w:t xml:space="preserve">considered for A-IoT system. </w:t>
      </w:r>
    </w:p>
    <w:p w14:paraId="6148AA23" w14:textId="11FEE182" w:rsidR="00F44460" w:rsidRDefault="00EC0CC1" w:rsidP="004360A3">
      <w:pPr>
        <w:jc w:val="both"/>
        <w:rPr>
          <w:sz w:val="22"/>
          <w:szCs w:val="22"/>
          <w:lang w:val="en-GB" w:eastAsia="zh-CN"/>
        </w:rPr>
      </w:pPr>
      <w:r>
        <w:rPr>
          <w:sz w:val="22"/>
          <w:szCs w:val="22"/>
          <w:lang w:val="en-GB" w:eastAsia="zh-CN"/>
        </w:rPr>
        <w:t xml:space="preserve">If </w:t>
      </w:r>
      <w:r w:rsidR="0004008B">
        <w:rPr>
          <w:sz w:val="22"/>
          <w:szCs w:val="22"/>
          <w:lang w:val="en-GB" w:eastAsia="zh-CN"/>
        </w:rPr>
        <w:t>proximity determinatio</w:t>
      </w:r>
      <w:r w:rsidR="00E80DBD">
        <w:rPr>
          <w:sz w:val="22"/>
          <w:szCs w:val="22"/>
          <w:lang w:val="en-GB" w:eastAsia="zh-CN"/>
        </w:rPr>
        <w:t xml:space="preserve">n is intended to determine whether the A-IoT device is within the network, for use case such as inventory command, the reader can </w:t>
      </w:r>
      <w:r w:rsidR="00EE7A44">
        <w:rPr>
          <w:sz w:val="22"/>
          <w:szCs w:val="22"/>
          <w:lang w:val="en-GB" w:eastAsia="zh-CN"/>
        </w:rPr>
        <w:t>initiate</w:t>
      </w:r>
      <w:r w:rsidR="009B1093">
        <w:rPr>
          <w:sz w:val="22"/>
          <w:szCs w:val="22"/>
          <w:lang w:val="en-GB" w:eastAsia="zh-CN"/>
        </w:rPr>
        <w:t xml:space="preserve"> the device to report the A-IoT device ID. If the reader successfully receives the A-IoT device ID from contention based random access procedure for inventory command, the reader can determine that the A-IoT device is within the proximity of network. </w:t>
      </w:r>
      <w:r w:rsidR="007F1A12">
        <w:rPr>
          <w:sz w:val="22"/>
          <w:szCs w:val="22"/>
          <w:lang w:val="en-GB" w:eastAsia="zh-CN"/>
        </w:rPr>
        <w:t xml:space="preserve"> </w:t>
      </w:r>
    </w:p>
    <w:p w14:paraId="4AFBAB6E" w14:textId="6C43A8FF" w:rsidR="00E16E96" w:rsidRPr="00EB500C" w:rsidRDefault="00E16E96" w:rsidP="00E16E96">
      <w:pPr>
        <w:spacing w:before="240" w:after="0"/>
        <w:jc w:val="both"/>
        <w:rPr>
          <w:b/>
          <w:sz w:val="22"/>
          <w:szCs w:val="22"/>
        </w:rPr>
      </w:pPr>
      <w:r w:rsidRPr="00EB500C">
        <w:rPr>
          <w:b/>
          <w:sz w:val="22"/>
          <w:szCs w:val="22"/>
        </w:rPr>
        <w:t xml:space="preserve">Proposal </w:t>
      </w:r>
      <w:r w:rsidR="003E4287">
        <w:rPr>
          <w:b/>
          <w:sz w:val="22"/>
          <w:szCs w:val="22"/>
        </w:rPr>
        <w:t>8</w:t>
      </w:r>
      <w:r w:rsidRPr="00EB500C">
        <w:rPr>
          <w:b/>
          <w:sz w:val="22"/>
          <w:szCs w:val="22"/>
        </w:rPr>
        <w:t>:</w:t>
      </w:r>
    </w:p>
    <w:p w14:paraId="33EC78EC" w14:textId="2175001A" w:rsidR="00E16E96" w:rsidRDefault="00655C92" w:rsidP="00E16E96">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Device based proximity determination is not considered for A-IoT</w:t>
      </w:r>
      <w:r w:rsidR="00E16E96" w:rsidRPr="00EB500C">
        <w:rPr>
          <w:iCs/>
          <w:sz w:val="22"/>
          <w:szCs w:val="22"/>
        </w:rPr>
        <w:t xml:space="preserve">. </w:t>
      </w:r>
    </w:p>
    <w:p w14:paraId="2993CFAA" w14:textId="407328C3" w:rsidR="00AF4C35" w:rsidRDefault="00AF4C35" w:rsidP="4DB14BA1">
      <w:pPr>
        <w:numPr>
          <w:ilvl w:val="0"/>
          <w:numId w:val="6"/>
        </w:numPr>
        <w:overflowPunct/>
        <w:autoSpaceDE/>
        <w:autoSpaceDN/>
        <w:adjustRightInd/>
        <w:spacing w:before="60" w:after="0"/>
        <w:ind w:left="288" w:hanging="288"/>
        <w:jc w:val="both"/>
        <w:textAlignment w:val="auto"/>
        <w:rPr>
          <w:sz w:val="22"/>
          <w:szCs w:val="22"/>
        </w:rPr>
      </w:pPr>
      <w:r w:rsidRPr="4DB14BA1">
        <w:rPr>
          <w:sz w:val="22"/>
          <w:szCs w:val="22"/>
        </w:rPr>
        <w:t xml:space="preserve">Further study on reader based proximity determination for A-IoT. </w:t>
      </w:r>
    </w:p>
    <w:p w14:paraId="73C1B326" w14:textId="77777777" w:rsidR="00E16E96" w:rsidRPr="00E16E96" w:rsidRDefault="00E16E96" w:rsidP="004360A3">
      <w:pPr>
        <w:jc w:val="both"/>
        <w:rPr>
          <w:sz w:val="22"/>
          <w:szCs w:val="22"/>
          <w:lang w:eastAsia="zh-CN"/>
        </w:rPr>
      </w:pPr>
    </w:p>
    <w:p w14:paraId="60547B4D" w14:textId="77777777" w:rsidR="00B14C2C" w:rsidRPr="00443753" w:rsidRDefault="00B14C2C" w:rsidP="00B14C2C">
      <w:pPr>
        <w:pStyle w:val="Heading1"/>
        <w:textAlignment w:val="auto"/>
        <w:rPr>
          <w:lang w:val="en-US"/>
        </w:rPr>
      </w:pPr>
      <w:bookmarkStart w:id="6" w:name="_Ref52481833"/>
      <w:r w:rsidRPr="00443753">
        <w:rPr>
          <w:lang w:val="en-US"/>
        </w:rPr>
        <w:t>Conclusions</w:t>
      </w:r>
      <w:bookmarkEnd w:id="6"/>
    </w:p>
    <w:p w14:paraId="240B1E94" w14:textId="3D4AFCF1" w:rsidR="00B14C2C" w:rsidRPr="003F276A" w:rsidRDefault="00B14C2C" w:rsidP="00B14C2C">
      <w:pPr>
        <w:jc w:val="both"/>
        <w:rPr>
          <w:sz w:val="22"/>
          <w:szCs w:val="22"/>
        </w:rPr>
      </w:pPr>
      <w:r w:rsidRPr="003F276A">
        <w:rPr>
          <w:sz w:val="22"/>
          <w:szCs w:val="22"/>
        </w:rPr>
        <w:t xml:space="preserve">In this contribution, we </w:t>
      </w:r>
      <w:r w:rsidRPr="003F276A">
        <w:rPr>
          <w:sz w:val="22"/>
          <w:szCs w:val="22"/>
          <w:lang w:eastAsia="zh-CN"/>
        </w:rPr>
        <w:t xml:space="preserve">presented our views </w:t>
      </w:r>
      <w:r w:rsidR="00AE7933">
        <w:rPr>
          <w:sz w:val="22"/>
          <w:szCs w:val="22"/>
          <w:lang w:eastAsia="zh-CN"/>
        </w:rPr>
        <w:t xml:space="preserve">on </w:t>
      </w:r>
      <w:r w:rsidR="00AE7933" w:rsidRPr="006759B2">
        <w:rPr>
          <w:sz w:val="22"/>
          <w:szCs w:val="22"/>
        </w:rPr>
        <w:t xml:space="preserve">downlink and uplink channel/signal aspects </w:t>
      </w:r>
      <w:r w:rsidR="00401730">
        <w:rPr>
          <w:sz w:val="22"/>
          <w:szCs w:val="22"/>
        </w:rPr>
        <w:t xml:space="preserve">and </w:t>
      </w:r>
      <w:r w:rsidR="00401730" w:rsidRPr="00401730">
        <w:rPr>
          <w:sz w:val="22"/>
          <w:szCs w:val="22"/>
        </w:rPr>
        <w:t xml:space="preserve">proximity determination </w:t>
      </w:r>
      <w:r w:rsidR="00AE7933" w:rsidRPr="006759B2">
        <w:rPr>
          <w:sz w:val="22"/>
          <w:szCs w:val="22"/>
          <w:lang w:eastAsia="zh-CN"/>
        </w:rPr>
        <w:t>for A-IoT</w:t>
      </w:r>
      <w:r w:rsidRPr="003F276A">
        <w:rPr>
          <w:sz w:val="22"/>
          <w:szCs w:val="22"/>
          <w:lang w:eastAsia="zh-CN"/>
        </w:rPr>
        <w:t>.</w:t>
      </w:r>
      <w:r w:rsidRPr="003F276A">
        <w:rPr>
          <w:sz w:val="22"/>
          <w:szCs w:val="22"/>
        </w:rPr>
        <w:t xml:space="preserve"> Further, we summarize the proposals as follows:</w:t>
      </w:r>
    </w:p>
    <w:p w14:paraId="1EC80269" w14:textId="77777777" w:rsidR="004866D3" w:rsidRPr="00EB500C" w:rsidRDefault="004866D3" w:rsidP="004866D3">
      <w:pPr>
        <w:spacing w:before="240" w:after="0"/>
        <w:jc w:val="both"/>
        <w:rPr>
          <w:b/>
          <w:sz w:val="22"/>
          <w:szCs w:val="22"/>
        </w:rPr>
      </w:pPr>
      <w:r w:rsidRPr="00EB500C">
        <w:rPr>
          <w:b/>
          <w:sz w:val="22"/>
          <w:szCs w:val="22"/>
        </w:rPr>
        <w:lastRenderedPageBreak/>
        <w:t>Proposal 1:</w:t>
      </w:r>
    </w:p>
    <w:p w14:paraId="7A112C8A" w14:textId="77777777" w:rsidR="004866D3" w:rsidRDefault="004866D3" w:rsidP="004866D3">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Physical structure of PRDCH may consist of preamble, control command and optionally data packet</w:t>
      </w:r>
      <w:r w:rsidRPr="00EB500C">
        <w:rPr>
          <w:iCs/>
          <w:sz w:val="22"/>
          <w:szCs w:val="22"/>
        </w:rPr>
        <w:t>.</w:t>
      </w:r>
    </w:p>
    <w:p w14:paraId="7FE6A563" w14:textId="77777777" w:rsidR="004866D3" w:rsidRDefault="004866D3" w:rsidP="004866D3">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Preamble is used </w:t>
      </w:r>
      <w:r w:rsidRPr="00376CAA">
        <w:rPr>
          <w:iCs/>
          <w:sz w:val="22"/>
          <w:szCs w:val="22"/>
        </w:rPr>
        <w:t>for timing acquisition and for indicating the start of the R2D transmission</w:t>
      </w:r>
      <w:r>
        <w:rPr>
          <w:iCs/>
          <w:sz w:val="22"/>
          <w:szCs w:val="22"/>
        </w:rPr>
        <w:t xml:space="preserve"> </w:t>
      </w:r>
    </w:p>
    <w:p w14:paraId="4E63BF86" w14:textId="77777777" w:rsidR="004866D3" w:rsidRPr="0012505E" w:rsidRDefault="004866D3" w:rsidP="004866D3">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Control command is used </w:t>
      </w:r>
      <w:r w:rsidRPr="00376CAA">
        <w:rPr>
          <w:iCs/>
          <w:sz w:val="22"/>
          <w:szCs w:val="22"/>
        </w:rPr>
        <w:t>to carry scheduling information of the corresponding data packet.</w:t>
      </w:r>
    </w:p>
    <w:p w14:paraId="6DBA8CA1" w14:textId="77777777" w:rsidR="000F45A8" w:rsidRPr="0011365B" w:rsidRDefault="000F45A8" w:rsidP="000F45A8">
      <w:pPr>
        <w:spacing w:before="240" w:after="0"/>
        <w:jc w:val="both"/>
        <w:rPr>
          <w:b/>
          <w:sz w:val="22"/>
          <w:szCs w:val="22"/>
        </w:rPr>
      </w:pPr>
      <w:r w:rsidRPr="0011365B">
        <w:rPr>
          <w:b/>
          <w:sz w:val="22"/>
          <w:szCs w:val="22"/>
        </w:rPr>
        <w:t>Proposal 2:</w:t>
      </w:r>
    </w:p>
    <w:p w14:paraId="28B1EFE1" w14:textId="77777777" w:rsidR="000F45A8" w:rsidRPr="0011365B" w:rsidRDefault="000F45A8" w:rsidP="000F45A8">
      <w:pPr>
        <w:numPr>
          <w:ilvl w:val="0"/>
          <w:numId w:val="6"/>
        </w:numPr>
        <w:overflowPunct/>
        <w:autoSpaceDE/>
        <w:autoSpaceDN/>
        <w:adjustRightInd/>
        <w:spacing w:before="60" w:after="0"/>
        <w:ind w:left="288" w:hanging="288"/>
        <w:jc w:val="both"/>
        <w:textAlignment w:val="auto"/>
        <w:rPr>
          <w:iCs/>
          <w:sz w:val="22"/>
          <w:szCs w:val="22"/>
        </w:rPr>
      </w:pPr>
      <w:r w:rsidRPr="0011365B">
        <w:rPr>
          <w:iCs/>
          <w:sz w:val="22"/>
          <w:szCs w:val="22"/>
        </w:rPr>
        <w:t xml:space="preserve">Dedicated R2D control channel is not considered for A-IoT. </w:t>
      </w:r>
    </w:p>
    <w:p w14:paraId="5F9D2B1E" w14:textId="77777777" w:rsidR="000F45A8" w:rsidRPr="00EB500C" w:rsidRDefault="000F45A8" w:rsidP="000F45A8">
      <w:pPr>
        <w:spacing w:before="240" w:after="0"/>
        <w:jc w:val="both"/>
        <w:rPr>
          <w:b/>
          <w:sz w:val="22"/>
          <w:szCs w:val="22"/>
        </w:rPr>
      </w:pPr>
      <w:r w:rsidRPr="00EB500C">
        <w:rPr>
          <w:b/>
          <w:sz w:val="22"/>
          <w:szCs w:val="22"/>
        </w:rPr>
        <w:t xml:space="preserve">Proposal </w:t>
      </w:r>
      <w:r>
        <w:rPr>
          <w:b/>
          <w:sz w:val="22"/>
          <w:szCs w:val="22"/>
        </w:rPr>
        <w:t>3</w:t>
      </w:r>
      <w:r w:rsidRPr="00EB500C">
        <w:rPr>
          <w:b/>
          <w:sz w:val="22"/>
          <w:szCs w:val="22"/>
        </w:rPr>
        <w:t>:</w:t>
      </w:r>
    </w:p>
    <w:p w14:paraId="2B8C0514" w14:textId="77777777" w:rsidR="000F45A8" w:rsidRPr="00EB500C" w:rsidRDefault="000F45A8" w:rsidP="000F45A8">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Reference signals for R2D are not considered for A-IoT</w:t>
      </w:r>
      <w:r w:rsidRPr="00EB500C">
        <w:rPr>
          <w:iCs/>
          <w:sz w:val="22"/>
          <w:szCs w:val="22"/>
        </w:rPr>
        <w:t xml:space="preserve">. </w:t>
      </w:r>
    </w:p>
    <w:p w14:paraId="0341B0AA" w14:textId="77777777" w:rsidR="000F45A8" w:rsidRPr="00EB500C" w:rsidRDefault="000F45A8" w:rsidP="000F45A8">
      <w:pPr>
        <w:spacing w:before="240" w:after="0"/>
        <w:jc w:val="both"/>
        <w:rPr>
          <w:b/>
          <w:sz w:val="22"/>
          <w:szCs w:val="22"/>
        </w:rPr>
      </w:pPr>
      <w:r w:rsidRPr="00EB500C">
        <w:rPr>
          <w:b/>
          <w:sz w:val="22"/>
          <w:szCs w:val="22"/>
        </w:rPr>
        <w:t xml:space="preserve">Proposal </w:t>
      </w:r>
      <w:r>
        <w:rPr>
          <w:b/>
          <w:sz w:val="22"/>
          <w:szCs w:val="22"/>
        </w:rPr>
        <w:t>4</w:t>
      </w:r>
      <w:r w:rsidRPr="00EB500C">
        <w:rPr>
          <w:b/>
          <w:sz w:val="22"/>
          <w:szCs w:val="22"/>
        </w:rPr>
        <w:t>:</w:t>
      </w:r>
    </w:p>
    <w:p w14:paraId="0A231153" w14:textId="77777777" w:rsidR="000F45A8" w:rsidRDefault="000F45A8" w:rsidP="000F45A8">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The following options can be considered for physical structure of PDRCH</w:t>
      </w:r>
    </w:p>
    <w:p w14:paraId="7E5C4D08" w14:textId="77777777" w:rsidR="000F45A8" w:rsidRDefault="000F45A8" w:rsidP="000F45A8">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Option 1: PDRCH may consist of preamble, control command and optionally data packet</w:t>
      </w:r>
      <w:r w:rsidRPr="00EB500C">
        <w:rPr>
          <w:iCs/>
          <w:sz w:val="22"/>
          <w:szCs w:val="22"/>
        </w:rPr>
        <w:t>.</w:t>
      </w:r>
    </w:p>
    <w:p w14:paraId="36041F5D" w14:textId="77777777" w:rsidR="000F45A8" w:rsidRDefault="000F45A8" w:rsidP="000F45A8">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Option 2: PDRCH may consist of preamble and data packet.</w:t>
      </w:r>
    </w:p>
    <w:p w14:paraId="5733F9E4" w14:textId="77777777" w:rsidR="000F45A8" w:rsidRDefault="000F45A8" w:rsidP="000F45A8">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Repetitions can be considered for PDRCH transmission for A-IoT. </w:t>
      </w:r>
    </w:p>
    <w:p w14:paraId="26264F6F" w14:textId="77777777" w:rsidR="000F45A8" w:rsidRPr="0011365B" w:rsidRDefault="000F45A8" w:rsidP="000F45A8">
      <w:pPr>
        <w:spacing w:before="240" w:after="0"/>
        <w:jc w:val="both"/>
        <w:rPr>
          <w:b/>
          <w:sz w:val="22"/>
          <w:szCs w:val="22"/>
        </w:rPr>
      </w:pPr>
      <w:r w:rsidRPr="0011365B">
        <w:rPr>
          <w:b/>
          <w:sz w:val="22"/>
          <w:szCs w:val="22"/>
        </w:rPr>
        <w:t xml:space="preserve">Proposal </w:t>
      </w:r>
      <w:r>
        <w:rPr>
          <w:b/>
          <w:sz w:val="22"/>
          <w:szCs w:val="22"/>
        </w:rPr>
        <w:t>5</w:t>
      </w:r>
      <w:r w:rsidRPr="0011365B">
        <w:rPr>
          <w:b/>
          <w:sz w:val="22"/>
          <w:szCs w:val="22"/>
        </w:rPr>
        <w:t>:</w:t>
      </w:r>
    </w:p>
    <w:p w14:paraId="26C20D86" w14:textId="77777777" w:rsidR="000F45A8" w:rsidRPr="0011365B" w:rsidRDefault="000F45A8" w:rsidP="000F45A8">
      <w:pPr>
        <w:numPr>
          <w:ilvl w:val="0"/>
          <w:numId w:val="6"/>
        </w:numPr>
        <w:overflowPunct/>
        <w:autoSpaceDE/>
        <w:autoSpaceDN/>
        <w:adjustRightInd/>
        <w:spacing w:before="60" w:after="0"/>
        <w:ind w:left="288" w:hanging="288"/>
        <w:jc w:val="both"/>
        <w:textAlignment w:val="auto"/>
        <w:rPr>
          <w:iCs/>
          <w:sz w:val="22"/>
          <w:szCs w:val="22"/>
        </w:rPr>
      </w:pPr>
      <w:r w:rsidRPr="0011365B">
        <w:rPr>
          <w:iCs/>
          <w:sz w:val="22"/>
          <w:szCs w:val="22"/>
        </w:rPr>
        <w:t xml:space="preserve">Dedicated </w:t>
      </w:r>
      <w:r>
        <w:rPr>
          <w:iCs/>
          <w:sz w:val="22"/>
          <w:szCs w:val="22"/>
        </w:rPr>
        <w:t>D</w:t>
      </w:r>
      <w:r w:rsidRPr="0011365B">
        <w:rPr>
          <w:iCs/>
          <w:sz w:val="22"/>
          <w:szCs w:val="22"/>
        </w:rPr>
        <w:t>2</w:t>
      </w:r>
      <w:r>
        <w:rPr>
          <w:iCs/>
          <w:sz w:val="22"/>
          <w:szCs w:val="22"/>
        </w:rPr>
        <w:t>R</w:t>
      </w:r>
      <w:r w:rsidRPr="0011365B">
        <w:rPr>
          <w:iCs/>
          <w:sz w:val="22"/>
          <w:szCs w:val="22"/>
        </w:rPr>
        <w:t xml:space="preserve"> control channel is not considered for A-IoT. </w:t>
      </w:r>
    </w:p>
    <w:p w14:paraId="06B142F9" w14:textId="77777777" w:rsidR="00ED66A0" w:rsidRPr="00EB500C" w:rsidRDefault="00ED66A0" w:rsidP="00ED66A0">
      <w:pPr>
        <w:spacing w:before="240" w:after="0"/>
        <w:jc w:val="both"/>
        <w:rPr>
          <w:b/>
          <w:sz w:val="22"/>
          <w:szCs w:val="22"/>
        </w:rPr>
      </w:pPr>
      <w:r w:rsidRPr="00F6544F">
        <w:rPr>
          <w:b/>
          <w:sz w:val="22"/>
          <w:szCs w:val="22"/>
        </w:rPr>
        <w:t>Proposal 6:</w:t>
      </w:r>
    </w:p>
    <w:p w14:paraId="5962F192" w14:textId="77777777" w:rsidR="00ED66A0" w:rsidRPr="00EB500C" w:rsidRDefault="00ED66A0" w:rsidP="00ED66A0">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PRACH for D2R is not considered for A-IoT</w:t>
      </w:r>
      <w:r w:rsidRPr="00EB500C">
        <w:rPr>
          <w:iCs/>
          <w:sz w:val="22"/>
          <w:szCs w:val="22"/>
        </w:rPr>
        <w:t xml:space="preserve">. </w:t>
      </w:r>
    </w:p>
    <w:p w14:paraId="619B2B19" w14:textId="77777777" w:rsidR="00ED66A0" w:rsidRPr="00EB500C" w:rsidRDefault="00ED66A0" w:rsidP="00ED66A0">
      <w:pPr>
        <w:spacing w:before="240" w:after="0"/>
        <w:jc w:val="both"/>
        <w:rPr>
          <w:b/>
          <w:sz w:val="22"/>
          <w:szCs w:val="22"/>
        </w:rPr>
      </w:pPr>
      <w:r w:rsidRPr="00EB500C">
        <w:rPr>
          <w:b/>
          <w:sz w:val="22"/>
          <w:szCs w:val="22"/>
        </w:rPr>
        <w:t xml:space="preserve">Proposal </w:t>
      </w:r>
      <w:r>
        <w:rPr>
          <w:b/>
          <w:sz w:val="22"/>
          <w:szCs w:val="22"/>
        </w:rPr>
        <w:t>7</w:t>
      </w:r>
      <w:r w:rsidRPr="00EB500C">
        <w:rPr>
          <w:b/>
          <w:sz w:val="22"/>
          <w:szCs w:val="22"/>
        </w:rPr>
        <w:t>:</w:t>
      </w:r>
    </w:p>
    <w:p w14:paraId="18D14EB4" w14:textId="77777777" w:rsidR="00ED66A0" w:rsidRPr="00EB500C" w:rsidRDefault="00ED66A0" w:rsidP="00ED66A0">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Reference signals for D2R are not considered for A-IoT</w:t>
      </w:r>
      <w:r w:rsidRPr="00EB500C">
        <w:rPr>
          <w:iCs/>
          <w:sz w:val="22"/>
          <w:szCs w:val="22"/>
        </w:rPr>
        <w:t xml:space="preserve">. </w:t>
      </w:r>
    </w:p>
    <w:p w14:paraId="7497EA42" w14:textId="77777777" w:rsidR="0039163A" w:rsidRPr="00EB500C" w:rsidRDefault="0039163A" w:rsidP="0039163A">
      <w:pPr>
        <w:spacing w:before="240" w:after="0"/>
        <w:jc w:val="both"/>
        <w:rPr>
          <w:b/>
          <w:sz w:val="22"/>
          <w:szCs w:val="22"/>
        </w:rPr>
      </w:pPr>
      <w:r w:rsidRPr="00EB500C">
        <w:rPr>
          <w:b/>
          <w:sz w:val="22"/>
          <w:szCs w:val="22"/>
        </w:rPr>
        <w:t xml:space="preserve">Proposal </w:t>
      </w:r>
      <w:r>
        <w:rPr>
          <w:b/>
          <w:sz w:val="22"/>
          <w:szCs w:val="22"/>
        </w:rPr>
        <w:t>8</w:t>
      </w:r>
      <w:r w:rsidRPr="00EB500C">
        <w:rPr>
          <w:b/>
          <w:sz w:val="22"/>
          <w:szCs w:val="22"/>
        </w:rPr>
        <w:t>:</w:t>
      </w:r>
    </w:p>
    <w:p w14:paraId="0302ED3A" w14:textId="77777777" w:rsidR="0039163A" w:rsidRDefault="0039163A" w:rsidP="0039163A">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Device based proximity determination is not considered for A-IoT</w:t>
      </w:r>
      <w:r w:rsidRPr="00EB500C">
        <w:rPr>
          <w:iCs/>
          <w:sz w:val="22"/>
          <w:szCs w:val="22"/>
        </w:rPr>
        <w:t xml:space="preserve">. </w:t>
      </w:r>
    </w:p>
    <w:p w14:paraId="2253784E" w14:textId="77777777" w:rsidR="0039163A" w:rsidRDefault="0039163A" w:rsidP="0039163A">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Further study on reader based proximity determination for A-IoT. </w:t>
      </w:r>
    </w:p>
    <w:p w14:paraId="5A591C2A" w14:textId="2F2D13F3" w:rsidR="00C07E61" w:rsidRPr="005C2E50" w:rsidRDefault="00C07E61" w:rsidP="00EC0214">
      <w:pPr>
        <w:overflowPunct/>
        <w:autoSpaceDE/>
        <w:autoSpaceDN/>
        <w:adjustRightInd/>
        <w:spacing w:before="60" w:after="0"/>
        <w:ind w:left="288"/>
        <w:jc w:val="both"/>
        <w:textAlignment w:val="auto"/>
        <w:rPr>
          <w:iCs/>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7639F11B" w:rsidR="0043566F" w:rsidRDefault="00EE6457" w:rsidP="007C3B4B">
      <w:pPr>
        <w:widowControl w:val="0"/>
        <w:numPr>
          <w:ilvl w:val="0"/>
          <w:numId w:val="4"/>
        </w:numPr>
        <w:overflowPunct/>
        <w:autoSpaceDE/>
        <w:adjustRightInd/>
        <w:spacing w:after="120"/>
        <w:jc w:val="both"/>
        <w:textAlignment w:val="auto"/>
        <w:rPr>
          <w:sz w:val="22"/>
          <w:szCs w:val="22"/>
          <w:lang w:eastAsia="zh-CN"/>
        </w:rPr>
      </w:pPr>
      <w:bookmarkStart w:id="7" w:name="_Ref117254147"/>
      <w:bookmarkStart w:id="8" w:name="_Ref81496943"/>
      <w:bookmarkStart w:id="9" w:name="_Ref64378400"/>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bookmarkStart w:id="20" w:name="_Ref158297417"/>
      <w:bookmarkStart w:id="21" w:name="_Ref160540849"/>
      <w:r w:rsidRPr="00EE6457">
        <w:rPr>
          <w:sz w:val="22"/>
          <w:szCs w:val="22"/>
          <w:lang w:eastAsia="zh-CN"/>
        </w:rPr>
        <w:t>Chairman’s notes, RAN1#11</w:t>
      </w:r>
      <w:r w:rsidR="00902D6B">
        <w:rPr>
          <w:sz w:val="22"/>
          <w:szCs w:val="22"/>
          <w:lang w:eastAsia="zh-CN"/>
        </w:rPr>
        <w:t>6</w:t>
      </w:r>
      <w:r w:rsidRPr="00EE6457">
        <w:rPr>
          <w:sz w:val="22"/>
          <w:szCs w:val="22"/>
          <w:lang w:eastAsia="zh-CN"/>
        </w:rPr>
        <w:t xml:space="preserve"> Meeting, </w:t>
      </w:r>
      <w:r>
        <w:rPr>
          <w:sz w:val="22"/>
          <w:szCs w:val="22"/>
          <w:lang w:eastAsia="zh-CN"/>
        </w:rPr>
        <w:t>February</w:t>
      </w:r>
      <w:r w:rsidRPr="00EE6457">
        <w:rPr>
          <w:sz w:val="22"/>
          <w:szCs w:val="22"/>
          <w:lang w:eastAsia="zh-CN"/>
        </w:rPr>
        <w:t xml:space="preserve"> 202</w:t>
      </w:r>
      <w:bookmarkEnd w:id="7"/>
      <w:bookmarkEnd w:id="8"/>
      <w:bookmarkEnd w:id="9"/>
      <w:bookmarkEnd w:id="10"/>
      <w:bookmarkEnd w:id="11"/>
      <w:bookmarkEnd w:id="12"/>
      <w:bookmarkEnd w:id="13"/>
      <w:bookmarkEnd w:id="14"/>
      <w:bookmarkEnd w:id="15"/>
      <w:bookmarkEnd w:id="16"/>
      <w:bookmarkEnd w:id="17"/>
      <w:bookmarkEnd w:id="18"/>
      <w:bookmarkEnd w:id="19"/>
      <w:bookmarkEnd w:id="20"/>
      <w:r>
        <w:rPr>
          <w:sz w:val="22"/>
          <w:szCs w:val="22"/>
          <w:lang w:eastAsia="zh-CN"/>
        </w:rPr>
        <w:t>4</w:t>
      </w:r>
      <w:bookmarkEnd w:id="21"/>
    </w:p>
    <w:p w14:paraId="3D75C017" w14:textId="49E5E55B" w:rsidR="00944E15" w:rsidRPr="00F85010" w:rsidRDefault="00F85010" w:rsidP="00944E15">
      <w:pPr>
        <w:widowControl w:val="0"/>
        <w:numPr>
          <w:ilvl w:val="0"/>
          <w:numId w:val="4"/>
        </w:numPr>
        <w:overflowPunct/>
        <w:autoSpaceDE/>
        <w:adjustRightInd/>
        <w:spacing w:after="120"/>
        <w:jc w:val="both"/>
        <w:textAlignment w:val="auto"/>
        <w:rPr>
          <w:sz w:val="22"/>
          <w:szCs w:val="22"/>
          <w:lang w:eastAsia="zh-CN"/>
        </w:rPr>
      </w:pPr>
      <w:bookmarkStart w:id="22" w:name="_Ref160718038"/>
      <w:r w:rsidRPr="00F85010">
        <w:rPr>
          <w:sz w:val="22"/>
          <w:szCs w:val="22"/>
          <w:lang w:eastAsia="zh-CN"/>
        </w:rPr>
        <w:t>R1-2402137</w:t>
      </w:r>
      <w:r w:rsidR="00944E15" w:rsidRPr="00F85010">
        <w:rPr>
          <w:sz w:val="22"/>
          <w:szCs w:val="22"/>
          <w:lang w:eastAsia="zh-CN"/>
        </w:rPr>
        <w:t>, “</w:t>
      </w:r>
      <w:r w:rsidR="00C35432" w:rsidRPr="00F85010">
        <w:rPr>
          <w:sz w:val="22"/>
          <w:szCs w:val="22"/>
          <w:lang w:eastAsia="zh-CN"/>
        </w:rPr>
        <w:t>Discussions on deployment scenarios and evaluation assumptions for A-IoT</w:t>
      </w:r>
      <w:r w:rsidR="00944E15" w:rsidRPr="00F85010">
        <w:rPr>
          <w:sz w:val="22"/>
          <w:szCs w:val="22"/>
          <w:lang w:eastAsia="zh-CN"/>
        </w:rPr>
        <w:t>”, Intel Corporation, April 2024</w:t>
      </w:r>
      <w:bookmarkEnd w:id="22"/>
    </w:p>
    <w:p w14:paraId="69570659" w14:textId="032D552C" w:rsidR="00944E15" w:rsidRPr="00F85010" w:rsidRDefault="00F85010" w:rsidP="00944E15">
      <w:pPr>
        <w:widowControl w:val="0"/>
        <w:numPr>
          <w:ilvl w:val="0"/>
          <w:numId w:val="4"/>
        </w:numPr>
        <w:overflowPunct/>
        <w:autoSpaceDE/>
        <w:adjustRightInd/>
        <w:spacing w:after="120"/>
        <w:jc w:val="both"/>
        <w:textAlignment w:val="auto"/>
        <w:rPr>
          <w:sz w:val="22"/>
          <w:szCs w:val="22"/>
          <w:lang w:eastAsia="zh-CN"/>
        </w:rPr>
      </w:pPr>
      <w:bookmarkStart w:id="23" w:name="_Ref160718041"/>
      <w:r w:rsidRPr="00F85010">
        <w:rPr>
          <w:sz w:val="22"/>
          <w:szCs w:val="22"/>
          <w:lang w:eastAsia="zh-CN"/>
        </w:rPr>
        <w:t>R1-2402135</w:t>
      </w:r>
      <w:r w:rsidR="00944E15" w:rsidRPr="00F85010">
        <w:rPr>
          <w:sz w:val="22"/>
          <w:szCs w:val="22"/>
          <w:lang w:eastAsia="zh-CN"/>
        </w:rPr>
        <w:t>, “</w:t>
      </w:r>
      <w:r w:rsidR="004D75FC" w:rsidRPr="00F85010">
        <w:rPr>
          <w:sz w:val="22"/>
          <w:szCs w:val="22"/>
          <w:lang w:eastAsia="zh-CN"/>
        </w:rPr>
        <w:t>Discussions on frame structure and timing aspects for A-IoT</w:t>
      </w:r>
      <w:r w:rsidR="00944E15" w:rsidRPr="00F85010">
        <w:rPr>
          <w:sz w:val="22"/>
          <w:szCs w:val="22"/>
          <w:lang w:eastAsia="zh-CN"/>
        </w:rPr>
        <w:t>”, Intel Corporation, April 2024</w:t>
      </w:r>
      <w:bookmarkEnd w:id="23"/>
    </w:p>
    <w:p w14:paraId="4A9B75EC" w14:textId="22F6C2F6" w:rsidR="00944E15" w:rsidRPr="00F85010" w:rsidRDefault="00F85010" w:rsidP="00944E15">
      <w:pPr>
        <w:widowControl w:val="0"/>
        <w:numPr>
          <w:ilvl w:val="0"/>
          <w:numId w:val="4"/>
        </w:numPr>
        <w:overflowPunct/>
        <w:autoSpaceDE/>
        <w:adjustRightInd/>
        <w:spacing w:after="120"/>
        <w:jc w:val="both"/>
        <w:textAlignment w:val="auto"/>
        <w:rPr>
          <w:sz w:val="22"/>
          <w:szCs w:val="22"/>
          <w:lang w:eastAsia="zh-CN"/>
        </w:rPr>
      </w:pPr>
      <w:bookmarkStart w:id="24" w:name="_Ref160718043"/>
      <w:r w:rsidRPr="00F85010">
        <w:rPr>
          <w:sz w:val="22"/>
          <w:szCs w:val="22"/>
          <w:lang w:eastAsia="zh-CN"/>
        </w:rPr>
        <w:t>R1-2402136</w:t>
      </w:r>
      <w:r w:rsidR="00944E15" w:rsidRPr="00F85010">
        <w:rPr>
          <w:sz w:val="22"/>
          <w:szCs w:val="22"/>
          <w:lang w:eastAsia="zh-CN"/>
        </w:rPr>
        <w:t>, “Discussions on waveform characteristics of carrier-wave for A-IoT”, Intel Corporation, April 2024</w:t>
      </w:r>
      <w:bookmarkEnd w:id="24"/>
      <w:r w:rsidR="00944E15" w:rsidRPr="00F85010">
        <w:rPr>
          <w:sz w:val="22"/>
          <w:szCs w:val="22"/>
          <w:lang w:eastAsia="zh-CN"/>
        </w:rPr>
        <w:t xml:space="preserve"> </w:t>
      </w:r>
    </w:p>
    <w:p w14:paraId="13EE3B08" w14:textId="77777777" w:rsidR="004360A3" w:rsidRDefault="004360A3" w:rsidP="004360A3">
      <w:pPr>
        <w:widowControl w:val="0"/>
        <w:numPr>
          <w:ilvl w:val="0"/>
          <w:numId w:val="4"/>
        </w:numPr>
        <w:overflowPunct/>
        <w:autoSpaceDE/>
        <w:adjustRightInd/>
        <w:spacing w:after="120"/>
        <w:jc w:val="both"/>
        <w:textAlignment w:val="auto"/>
        <w:rPr>
          <w:sz w:val="22"/>
          <w:szCs w:val="22"/>
          <w:lang w:eastAsia="zh-CN"/>
        </w:rPr>
      </w:pPr>
      <w:bookmarkStart w:id="25" w:name="_Ref160610974"/>
      <w:r w:rsidRPr="00022DB3">
        <w:rPr>
          <w:sz w:val="22"/>
          <w:szCs w:val="22"/>
          <w:lang w:eastAsia="zh-CN"/>
        </w:rPr>
        <w:t>RP-234058, “New SID: Study on solutions for Ambient IoT (Internet of Things) in NR”, December 2023</w:t>
      </w:r>
      <w:bookmarkEnd w:id="25"/>
    </w:p>
    <w:p w14:paraId="7739C8CE" w14:textId="77777777" w:rsidR="004360A3" w:rsidRPr="00635DAA" w:rsidRDefault="004360A3" w:rsidP="004360A3">
      <w:pPr>
        <w:widowControl w:val="0"/>
        <w:overflowPunct/>
        <w:autoSpaceDE/>
        <w:adjustRightInd/>
        <w:spacing w:after="120"/>
        <w:ind w:left="420"/>
        <w:jc w:val="both"/>
        <w:textAlignment w:val="auto"/>
        <w:rPr>
          <w:sz w:val="22"/>
          <w:szCs w:val="22"/>
          <w:highlight w:val="yellow"/>
          <w:lang w:eastAsia="zh-CN"/>
        </w:rPr>
      </w:pPr>
    </w:p>
    <w:p w14:paraId="5D7DC830" w14:textId="77777777" w:rsidR="00944E15" w:rsidRPr="005C2E50" w:rsidRDefault="00944E15" w:rsidP="005E00FE">
      <w:pPr>
        <w:widowControl w:val="0"/>
        <w:overflowPunct/>
        <w:autoSpaceDE/>
        <w:adjustRightInd/>
        <w:spacing w:after="120"/>
        <w:ind w:left="420"/>
        <w:jc w:val="both"/>
        <w:textAlignment w:val="auto"/>
        <w:rPr>
          <w:sz w:val="22"/>
          <w:szCs w:val="22"/>
          <w:lang w:eastAsia="zh-CN"/>
        </w:rPr>
      </w:pPr>
    </w:p>
    <w:sectPr w:rsidR="00944E15" w:rsidRPr="005C2E50" w:rsidSect="00156A46">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C8F3F" w14:textId="77777777" w:rsidR="00156A46" w:rsidRDefault="00156A46">
      <w:r>
        <w:separator/>
      </w:r>
    </w:p>
  </w:endnote>
  <w:endnote w:type="continuationSeparator" w:id="0">
    <w:p w14:paraId="1CF30190" w14:textId="77777777" w:rsidR="00156A46" w:rsidRDefault="00156A46">
      <w:r>
        <w:continuationSeparator/>
      </w:r>
    </w:p>
  </w:endnote>
  <w:endnote w:type="continuationNotice" w:id="1">
    <w:p w14:paraId="6E5FBEBD" w14:textId="77777777" w:rsidR="00156A46" w:rsidRDefault="00156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15D37" w14:textId="77777777" w:rsidR="00156A46" w:rsidRDefault="00156A46">
      <w:r>
        <w:separator/>
      </w:r>
    </w:p>
  </w:footnote>
  <w:footnote w:type="continuationSeparator" w:id="0">
    <w:p w14:paraId="66C8616C" w14:textId="77777777" w:rsidR="00156A46" w:rsidRDefault="00156A46">
      <w:r>
        <w:continuationSeparator/>
      </w:r>
    </w:p>
  </w:footnote>
  <w:footnote w:type="continuationNotice" w:id="1">
    <w:p w14:paraId="4B0D5D15" w14:textId="77777777" w:rsidR="00156A46" w:rsidRDefault="00156A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5B38EA3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6"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0"/>
  </w:num>
  <w:num w:numId="2" w16cid:durableId="1094715078">
    <w:abstractNumId w:val="21"/>
  </w:num>
  <w:num w:numId="3" w16cid:durableId="981691288">
    <w:abstractNumId w:val="35"/>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5"/>
  </w:num>
  <w:num w:numId="6" w16cid:durableId="617571312">
    <w:abstractNumId w:val="18"/>
  </w:num>
  <w:num w:numId="7" w16cid:durableId="1940285386">
    <w:abstractNumId w:val="30"/>
  </w:num>
  <w:num w:numId="8" w16cid:durableId="1145004309">
    <w:abstractNumId w:val="22"/>
  </w:num>
  <w:num w:numId="9" w16cid:durableId="2014333185">
    <w:abstractNumId w:val="19"/>
  </w:num>
  <w:num w:numId="10" w16cid:durableId="1389113403">
    <w:abstractNumId w:val="20"/>
  </w:num>
  <w:num w:numId="11" w16cid:durableId="1243100815">
    <w:abstractNumId w:val="6"/>
  </w:num>
  <w:num w:numId="12" w16cid:durableId="1087649603">
    <w:abstractNumId w:val="5"/>
  </w:num>
  <w:num w:numId="13" w16cid:durableId="546572616">
    <w:abstractNumId w:val="9"/>
  </w:num>
  <w:num w:numId="14" w16cid:durableId="179861339">
    <w:abstractNumId w:val="12"/>
  </w:num>
  <w:num w:numId="15" w16cid:durableId="1907494271">
    <w:abstractNumId w:val="16"/>
  </w:num>
  <w:num w:numId="16" w16cid:durableId="1471437468">
    <w:abstractNumId w:val="15"/>
  </w:num>
  <w:num w:numId="17" w16cid:durableId="1058935190">
    <w:abstractNumId w:val="1"/>
  </w:num>
  <w:num w:numId="18" w16cid:durableId="361562516">
    <w:abstractNumId w:val="2"/>
  </w:num>
  <w:num w:numId="19" w16cid:durableId="137650010">
    <w:abstractNumId w:val="29"/>
  </w:num>
  <w:num w:numId="20" w16cid:durableId="832262740">
    <w:abstractNumId w:val="26"/>
  </w:num>
  <w:num w:numId="21" w16cid:durableId="1631397043">
    <w:abstractNumId w:val="17"/>
  </w:num>
  <w:num w:numId="22" w16cid:durableId="1064530498">
    <w:abstractNumId w:val="13"/>
  </w:num>
  <w:num w:numId="23" w16cid:durableId="1880780664">
    <w:abstractNumId w:val="11"/>
  </w:num>
  <w:num w:numId="24" w16cid:durableId="1866625995">
    <w:abstractNumId w:val="8"/>
  </w:num>
  <w:num w:numId="25" w16cid:durableId="48455177">
    <w:abstractNumId w:val="27"/>
  </w:num>
  <w:num w:numId="26" w16cid:durableId="816070144">
    <w:abstractNumId w:val="36"/>
  </w:num>
  <w:num w:numId="27" w16cid:durableId="1574043839">
    <w:abstractNumId w:val="32"/>
  </w:num>
  <w:num w:numId="28" w16cid:durableId="746071260">
    <w:abstractNumId w:val="14"/>
  </w:num>
  <w:num w:numId="29" w16cid:durableId="29114599">
    <w:abstractNumId w:val="23"/>
  </w:num>
  <w:num w:numId="30" w16cid:durableId="866720549">
    <w:abstractNumId w:val="34"/>
  </w:num>
  <w:num w:numId="31" w16cid:durableId="174996599">
    <w:abstractNumId w:val="3"/>
  </w:num>
  <w:num w:numId="32" w16cid:durableId="549390356">
    <w:abstractNumId w:val="28"/>
  </w:num>
  <w:num w:numId="33" w16cid:durableId="2040429435">
    <w:abstractNumId w:val="4"/>
  </w:num>
  <w:num w:numId="34" w16cid:durableId="1740781673">
    <w:abstractNumId w:val="24"/>
  </w:num>
  <w:num w:numId="35" w16cid:durableId="799108073">
    <w:abstractNumId w:val="33"/>
  </w:num>
  <w:num w:numId="36" w16cid:durableId="713386816">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563"/>
    <w:rsid w:val="000026BA"/>
    <w:rsid w:val="0000271F"/>
    <w:rsid w:val="0000296B"/>
    <w:rsid w:val="00002B69"/>
    <w:rsid w:val="0000300B"/>
    <w:rsid w:val="00003090"/>
    <w:rsid w:val="00003131"/>
    <w:rsid w:val="00003697"/>
    <w:rsid w:val="00003707"/>
    <w:rsid w:val="00003772"/>
    <w:rsid w:val="0000378A"/>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42"/>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9BB"/>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CB0"/>
    <w:rsid w:val="00015EDE"/>
    <w:rsid w:val="00015F43"/>
    <w:rsid w:val="0001628A"/>
    <w:rsid w:val="000162B2"/>
    <w:rsid w:val="0001686C"/>
    <w:rsid w:val="00016A24"/>
    <w:rsid w:val="00016BD7"/>
    <w:rsid w:val="00016D19"/>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2F7"/>
    <w:rsid w:val="000226C4"/>
    <w:rsid w:val="000228C4"/>
    <w:rsid w:val="000229E4"/>
    <w:rsid w:val="00022DB3"/>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2"/>
    <w:rsid w:val="00026977"/>
    <w:rsid w:val="00026A4C"/>
    <w:rsid w:val="00026AF7"/>
    <w:rsid w:val="00026DC4"/>
    <w:rsid w:val="00026E9D"/>
    <w:rsid w:val="00026EF9"/>
    <w:rsid w:val="00027128"/>
    <w:rsid w:val="00027244"/>
    <w:rsid w:val="00027333"/>
    <w:rsid w:val="000274DE"/>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2E8"/>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08B"/>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C21"/>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BC0"/>
    <w:rsid w:val="00043E65"/>
    <w:rsid w:val="00043ED5"/>
    <w:rsid w:val="0004403C"/>
    <w:rsid w:val="00044225"/>
    <w:rsid w:val="0004433A"/>
    <w:rsid w:val="00044359"/>
    <w:rsid w:val="00044576"/>
    <w:rsid w:val="0004460C"/>
    <w:rsid w:val="0004466D"/>
    <w:rsid w:val="00044C99"/>
    <w:rsid w:val="00044CD4"/>
    <w:rsid w:val="00044E26"/>
    <w:rsid w:val="00044FC4"/>
    <w:rsid w:val="000451E5"/>
    <w:rsid w:val="000453F6"/>
    <w:rsid w:val="0004557F"/>
    <w:rsid w:val="000455A2"/>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18"/>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72"/>
    <w:rsid w:val="00060A88"/>
    <w:rsid w:val="00060D2C"/>
    <w:rsid w:val="00060F18"/>
    <w:rsid w:val="00060F61"/>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DF1"/>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4C7"/>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87"/>
    <w:rsid w:val="00071E9B"/>
    <w:rsid w:val="000720B8"/>
    <w:rsid w:val="00072125"/>
    <w:rsid w:val="00072519"/>
    <w:rsid w:val="00072540"/>
    <w:rsid w:val="000725AD"/>
    <w:rsid w:val="00072A0E"/>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839"/>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86C"/>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595"/>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34F"/>
    <w:rsid w:val="00097620"/>
    <w:rsid w:val="00097939"/>
    <w:rsid w:val="000979DA"/>
    <w:rsid w:val="000979F0"/>
    <w:rsid w:val="00097AE8"/>
    <w:rsid w:val="00097BFB"/>
    <w:rsid w:val="00097DA1"/>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E2F"/>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72D"/>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48F"/>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912"/>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98"/>
    <w:rsid w:val="000D46EE"/>
    <w:rsid w:val="000D4ABD"/>
    <w:rsid w:val="000D4ADC"/>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2BE1"/>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B86"/>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1D3D"/>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A8"/>
    <w:rsid w:val="000F4788"/>
    <w:rsid w:val="000F4832"/>
    <w:rsid w:val="000F4CAF"/>
    <w:rsid w:val="000F4D1E"/>
    <w:rsid w:val="000F4D36"/>
    <w:rsid w:val="000F4F44"/>
    <w:rsid w:val="000F537E"/>
    <w:rsid w:val="000F53CB"/>
    <w:rsid w:val="000F57A9"/>
    <w:rsid w:val="000F594D"/>
    <w:rsid w:val="000F5BA5"/>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6B2"/>
    <w:rsid w:val="00104994"/>
    <w:rsid w:val="00104A80"/>
    <w:rsid w:val="00104CA7"/>
    <w:rsid w:val="00105065"/>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65B"/>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99E"/>
    <w:rsid w:val="00116A8C"/>
    <w:rsid w:val="00116B79"/>
    <w:rsid w:val="00116C96"/>
    <w:rsid w:val="00116CA6"/>
    <w:rsid w:val="001171DF"/>
    <w:rsid w:val="001171EA"/>
    <w:rsid w:val="0011755F"/>
    <w:rsid w:val="00117957"/>
    <w:rsid w:val="00117AA7"/>
    <w:rsid w:val="00117B90"/>
    <w:rsid w:val="00117DBC"/>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5E"/>
    <w:rsid w:val="00125078"/>
    <w:rsid w:val="00125292"/>
    <w:rsid w:val="001252AC"/>
    <w:rsid w:val="001252FE"/>
    <w:rsid w:val="001255FD"/>
    <w:rsid w:val="00125644"/>
    <w:rsid w:val="001257E6"/>
    <w:rsid w:val="00125980"/>
    <w:rsid w:val="00125DAC"/>
    <w:rsid w:val="00125E15"/>
    <w:rsid w:val="0012609C"/>
    <w:rsid w:val="001262D8"/>
    <w:rsid w:val="0012688D"/>
    <w:rsid w:val="0012692E"/>
    <w:rsid w:val="00126A49"/>
    <w:rsid w:val="00127043"/>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31"/>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87"/>
    <w:rsid w:val="00133101"/>
    <w:rsid w:val="001332F6"/>
    <w:rsid w:val="0013334C"/>
    <w:rsid w:val="0013344F"/>
    <w:rsid w:val="0013359C"/>
    <w:rsid w:val="00133934"/>
    <w:rsid w:val="00133E7A"/>
    <w:rsid w:val="00133EBD"/>
    <w:rsid w:val="00134012"/>
    <w:rsid w:val="001342E4"/>
    <w:rsid w:val="001342E7"/>
    <w:rsid w:val="00134595"/>
    <w:rsid w:val="0013459B"/>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31"/>
    <w:rsid w:val="001421FB"/>
    <w:rsid w:val="00142752"/>
    <w:rsid w:val="00142827"/>
    <w:rsid w:val="00142830"/>
    <w:rsid w:val="00142E42"/>
    <w:rsid w:val="00142E95"/>
    <w:rsid w:val="00142F40"/>
    <w:rsid w:val="0014305C"/>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C30"/>
    <w:rsid w:val="00147D65"/>
    <w:rsid w:val="00147D91"/>
    <w:rsid w:val="00147E23"/>
    <w:rsid w:val="00150135"/>
    <w:rsid w:val="00150261"/>
    <w:rsid w:val="001503DF"/>
    <w:rsid w:val="0015041E"/>
    <w:rsid w:val="0015043C"/>
    <w:rsid w:val="00150691"/>
    <w:rsid w:val="001507F7"/>
    <w:rsid w:val="001508AF"/>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4A9"/>
    <w:rsid w:val="00153843"/>
    <w:rsid w:val="00153A48"/>
    <w:rsid w:val="00153A6B"/>
    <w:rsid w:val="00153BA9"/>
    <w:rsid w:val="00153EEF"/>
    <w:rsid w:val="00153F29"/>
    <w:rsid w:val="001542EF"/>
    <w:rsid w:val="0015438D"/>
    <w:rsid w:val="00154464"/>
    <w:rsid w:val="001544A9"/>
    <w:rsid w:val="001544AB"/>
    <w:rsid w:val="0015466E"/>
    <w:rsid w:val="001548BD"/>
    <w:rsid w:val="00154916"/>
    <w:rsid w:val="00154B50"/>
    <w:rsid w:val="00154BC4"/>
    <w:rsid w:val="00154E4B"/>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46"/>
    <w:rsid w:val="00156B74"/>
    <w:rsid w:val="00156C0E"/>
    <w:rsid w:val="00156C11"/>
    <w:rsid w:val="0015704B"/>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14"/>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C5C"/>
    <w:rsid w:val="00165E18"/>
    <w:rsid w:val="0016617B"/>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71A"/>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DE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BE0"/>
    <w:rsid w:val="00177DFF"/>
    <w:rsid w:val="00177EBD"/>
    <w:rsid w:val="00177F8F"/>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A18"/>
    <w:rsid w:val="00184DAB"/>
    <w:rsid w:val="00184EFB"/>
    <w:rsid w:val="00184F51"/>
    <w:rsid w:val="00184F83"/>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214"/>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76E"/>
    <w:rsid w:val="001A0C3F"/>
    <w:rsid w:val="001A0EFE"/>
    <w:rsid w:val="001A12A3"/>
    <w:rsid w:val="001A1323"/>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82"/>
    <w:rsid w:val="001A32FC"/>
    <w:rsid w:val="001A35B2"/>
    <w:rsid w:val="001A369A"/>
    <w:rsid w:val="001A36CF"/>
    <w:rsid w:val="001A373D"/>
    <w:rsid w:val="001A3974"/>
    <w:rsid w:val="001A39C8"/>
    <w:rsid w:val="001A3A9F"/>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5F3C"/>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802"/>
    <w:rsid w:val="001B39F6"/>
    <w:rsid w:val="001B3E2F"/>
    <w:rsid w:val="001B3E80"/>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3A"/>
    <w:rsid w:val="001C19E8"/>
    <w:rsid w:val="001C1A14"/>
    <w:rsid w:val="001C1A38"/>
    <w:rsid w:val="001C1E53"/>
    <w:rsid w:val="001C1EE3"/>
    <w:rsid w:val="001C205C"/>
    <w:rsid w:val="001C211D"/>
    <w:rsid w:val="001C2364"/>
    <w:rsid w:val="001C2648"/>
    <w:rsid w:val="001C2D00"/>
    <w:rsid w:val="001C2E60"/>
    <w:rsid w:val="001C2EB7"/>
    <w:rsid w:val="001C3108"/>
    <w:rsid w:val="001C315F"/>
    <w:rsid w:val="001C3177"/>
    <w:rsid w:val="001C32D1"/>
    <w:rsid w:val="001C3474"/>
    <w:rsid w:val="001C3663"/>
    <w:rsid w:val="001C3A9D"/>
    <w:rsid w:val="001C3DC6"/>
    <w:rsid w:val="001C3DCF"/>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BA5"/>
    <w:rsid w:val="001C7F47"/>
    <w:rsid w:val="001C7FD0"/>
    <w:rsid w:val="001D006C"/>
    <w:rsid w:val="001D0077"/>
    <w:rsid w:val="001D0215"/>
    <w:rsid w:val="001D028B"/>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1E34"/>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379"/>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7BD"/>
    <w:rsid w:val="001E3897"/>
    <w:rsid w:val="001E3A45"/>
    <w:rsid w:val="001E3A77"/>
    <w:rsid w:val="001E3DAB"/>
    <w:rsid w:val="001E3DD3"/>
    <w:rsid w:val="001E3E98"/>
    <w:rsid w:val="001E420B"/>
    <w:rsid w:val="001E42A8"/>
    <w:rsid w:val="001E4549"/>
    <w:rsid w:val="001E454E"/>
    <w:rsid w:val="001E4583"/>
    <w:rsid w:val="001E45E6"/>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06"/>
    <w:rsid w:val="001F4CD8"/>
    <w:rsid w:val="001F4E57"/>
    <w:rsid w:val="001F4FC8"/>
    <w:rsid w:val="001F53A2"/>
    <w:rsid w:val="001F552B"/>
    <w:rsid w:val="001F5538"/>
    <w:rsid w:val="001F55FD"/>
    <w:rsid w:val="001F572F"/>
    <w:rsid w:val="001F5837"/>
    <w:rsid w:val="001F58FE"/>
    <w:rsid w:val="001F5900"/>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8FD"/>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03D"/>
    <w:rsid w:val="00212274"/>
    <w:rsid w:val="002125B4"/>
    <w:rsid w:val="00212816"/>
    <w:rsid w:val="002128BD"/>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3DB"/>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3D2"/>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BE7"/>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31A"/>
    <w:rsid w:val="002606C7"/>
    <w:rsid w:val="0026075E"/>
    <w:rsid w:val="002607FE"/>
    <w:rsid w:val="00260811"/>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509A"/>
    <w:rsid w:val="002651FC"/>
    <w:rsid w:val="00265268"/>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08"/>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755"/>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7A5"/>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EE8"/>
    <w:rsid w:val="00282F85"/>
    <w:rsid w:val="00283181"/>
    <w:rsid w:val="00283424"/>
    <w:rsid w:val="0028344D"/>
    <w:rsid w:val="002835A5"/>
    <w:rsid w:val="002836DC"/>
    <w:rsid w:val="00283977"/>
    <w:rsid w:val="00283A2C"/>
    <w:rsid w:val="00283D6B"/>
    <w:rsid w:val="00283F70"/>
    <w:rsid w:val="00283F81"/>
    <w:rsid w:val="00284486"/>
    <w:rsid w:val="0028482E"/>
    <w:rsid w:val="002849B7"/>
    <w:rsid w:val="00284A66"/>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056"/>
    <w:rsid w:val="002871DE"/>
    <w:rsid w:val="0028733D"/>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69F"/>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BC1"/>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C0"/>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57D"/>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17"/>
    <w:rsid w:val="002B2742"/>
    <w:rsid w:val="002B28AE"/>
    <w:rsid w:val="002B28B9"/>
    <w:rsid w:val="002B2A2F"/>
    <w:rsid w:val="002B2C92"/>
    <w:rsid w:val="002B2F85"/>
    <w:rsid w:val="002B3081"/>
    <w:rsid w:val="002B30D0"/>
    <w:rsid w:val="002B3125"/>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68"/>
    <w:rsid w:val="002B6890"/>
    <w:rsid w:val="002B68C1"/>
    <w:rsid w:val="002B694E"/>
    <w:rsid w:val="002B6FCF"/>
    <w:rsid w:val="002B6FEE"/>
    <w:rsid w:val="002B70E4"/>
    <w:rsid w:val="002B71E7"/>
    <w:rsid w:val="002B747F"/>
    <w:rsid w:val="002B761E"/>
    <w:rsid w:val="002B7681"/>
    <w:rsid w:val="002C013F"/>
    <w:rsid w:val="002C014C"/>
    <w:rsid w:val="002C04C2"/>
    <w:rsid w:val="002C0622"/>
    <w:rsid w:val="002C07C8"/>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8A"/>
    <w:rsid w:val="002C2F02"/>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6B"/>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8D7"/>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07"/>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7B"/>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70C"/>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43A"/>
    <w:rsid w:val="003079B6"/>
    <w:rsid w:val="00307B12"/>
    <w:rsid w:val="00307B27"/>
    <w:rsid w:val="00307F04"/>
    <w:rsid w:val="00307F28"/>
    <w:rsid w:val="00310095"/>
    <w:rsid w:val="003100EF"/>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2EF"/>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692"/>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9FB"/>
    <w:rsid w:val="00332CB2"/>
    <w:rsid w:val="00332CF4"/>
    <w:rsid w:val="00332E68"/>
    <w:rsid w:val="00332F0A"/>
    <w:rsid w:val="00332FD6"/>
    <w:rsid w:val="0033319F"/>
    <w:rsid w:val="003334A2"/>
    <w:rsid w:val="003334AC"/>
    <w:rsid w:val="003335C5"/>
    <w:rsid w:val="00333625"/>
    <w:rsid w:val="00333C60"/>
    <w:rsid w:val="00333CD5"/>
    <w:rsid w:val="003340BD"/>
    <w:rsid w:val="00334303"/>
    <w:rsid w:val="00335210"/>
    <w:rsid w:val="00335250"/>
    <w:rsid w:val="00335441"/>
    <w:rsid w:val="0033592C"/>
    <w:rsid w:val="00335A00"/>
    <w:rsid w:val="00335E2A"/>
    <w:rsid w:val="00335F78"/>
    <w:rsid w:val="00336225"/>
    <w:rsid w:val="00336449"/>
    <w:rsid w:val="0033651D"/>
    <w:rsid w:val="00336599"/>
    <w:rsid w:val="0033675A"/>
    <w:rsid w:val="00336780"/>
    <w:rsid w:val="003367C5"/>
    <w:rsid w:val="003367FE"/>
    <w:rsid w:val="00336933"/>
    <w:rsid w:val="00336CDB"/>
    <w:rsid w:val="003370D3"/>
    <w:rsid w:val="00337156"/>
    <w:rsid w:val="00337350"/>
    <w:rsid w:val="003378EC"/>
    <w:rsid w:val="00337C71"/>
    <w:rsid w:val="00337D46"/>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353"/>
    <w:rsid w:val="00343713"/>
    <w:rsid w:val="00343752"/>
    <w:rsid w:val="00343969"/>
    <w:rsid w:val="00343C24"/>
    <w:rsid w:val="00343EC7"/>
    <w:rsid w:val="00344117"/>
    <w:rsid w:val="00344118"/>
    <w:rsid w:val="0034413D"/>
    <w:rsid w:val="0034414A"/>
    <w:rsid w:val="00344434"/>
    <w:rsid w:val="00344725"/>
    <w:rsid w:val="0034478C"/>
    <w:rsid w:val="00344973"/>
    <w:rsid w:val="00344A8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90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445"/>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3E"/>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C3C"/>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A1"/>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75"/>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1E03"/>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863"/>
    <w:rsid w:val="00375B88"/>
    <w:rsid w:val="00375BC9"/>
    <w:rsid w:val="00375C60"/>
    <w:rsid w:val="00375D61"/>
    <w:rsid w:val="00375F75"/>
    <w:rsid w:val="00375FFC"/>
    <w:rsid w:val="003762BD"/>
    <w:rsid w:val="00376411"/>
    <w:rsid w:val="003764FA"/>
    <w:rsid w:val="003765CE"/>
    <w:rsid w:val="00376B07"/>
    <w:rsid w:val="00376BB4"/>
    <w:rsid w:val="00376CAA"/>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63A"/>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31"/>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BB2"/>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CE6"/>
    <w:rsid w:val="00397F86"/>
    <w:rsid w:val="00397FF4"/>
    <w:rsid w:val="003A00DC"/>
    <w:rsid w:val="003A0311"/>
    <w:rsid w:val="003A03C7"/>
    <w:rsid w:val="003A04E0"/>
    <w:rsid w:val="003A05CC"/>
    <w:rsid w:val="003A063C"/>
    <w:rsid w:val="003A0736"/>
    <w:rsid w:val="003A07F5"/>
    <w:rsid w:val="003A09A3"/>
    <w:rsid w:val="003A0B58"/>
    <w:rsid w:val="003A0CF8"/>
    <w:rsid w:val="003A0DB7"/>
    <w:rsid w:val="003A0E93"/>
    <w:rsid w:val="003A1135"/>
    <w:rsid w:val="003A1341"/>
    <w:rsid w:val="003A137A"/>
    <w:rsid w:val="003A162C"/>
    <w:rsid w:val="003A1789"/>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40"/>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0F7F"/>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3C"/>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A20"/>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700"/>
    <w:rsid w:val="003E080B"/>
    <w:rsid w:val="003E089F"/>
    <w:rsid w:val="003E0ADB"/>
    <w:rsid w:val="003E0BDC"/>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287"/>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5A5"/>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E7FFC"/>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779"/>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30"/>
    <w:rsid w:val="0040177C"/>
    <w:rsid w:val="004017C6"/>
    <w:rsid w:val="00402258"/>
    <w:rsid w:val="00402375"/>
    <w:rsid w:val="004024AB"/>
    <w:rsid w:val="004025A2"/>
    <w:rsid w:val="00402644"/>
    <w:rsid w:val="004027E3"/>
    <w:rsid w:val="004028C4"/>
    <w:rsid w:val="004028C8"/>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0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3CD"/>
    <w:rsid w:val="00413627"/>
    <w:rsid w:val="004139FB"/>
    <w:rsid w:val="00413D65"/>
    <w:rsid w:val="00413E5B"/>
    <w:rsid w:val="00414057"/>
    <w:rsid w:val="00414129"/>
    <w:rsid w:val="004141FA"/>
    <w:rsid w:val="00414307"/>
    <w:rsid w:val="00414361"/>
    <w:rsid w:val="004145AE"/>
    <w:rsid w:val="004149B6"/>
    <w:rsid w:val="00414A95"/>
    <w:rsid w:val="00415038"/>
    <w:rsid w:val="0041524C"/>
    <w:rsid w:val="00415339"/>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4"/>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BE8"/>
    <w:rsid w:val="00424D58"/>
    <w:rsid w:val="00425182"/>
    <w:rsid w:val="0042522D"/>
    <w:rsid w:val="0042535D"/>
    <w:rsid w:val="00425492"/>
    <w:rsid w:val="00425710"/>
    <w:rsid w:val="0042579D"/>
    <w:rsid w:val="004258FC"/>
    <w:rsid w:val="00425954"/>
    <w:rsid w:val="00425C97"/>
    <w:rsid w:val="00425F71"/>
    <w:rsid w:val="00425FFD"/>
    <w:rsid w:val="004262F8"/>
    <w:rsid w:val="00426442"/>
    <w:rsid w:val="0042654A"/>
    <w:rsid w:val="0042668D"/>
    <w:rsid w:val="00426A93"/>
    <w:rsid w:val="00426C3E"/>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270"/>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5"/>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73C"/>
    <w:rsid w:val="00435B86"/>
    <w:rsid w:val="00435CCF"/>
    <w:rsid w:val="004360A3"/>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0F6A"/>
    <w:rsid w:val="0044131C"/>
    <w:rsid w:val="004413A0"/>
    <w:rsid w:val="0044142F"/>
    <w:rsid w:val="0044153F"/>
    <w:rsid w:val="004416F6"/>
    <w:rsid w:val="00441851"/>
    <w:rsid w:val="00441F3B"/>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AEF"/>
    <w:rsid w:val="00443BEB"/>
    <w:rsid w:val="00443C79"/>
    <w:rsid w:val="00444069"/>
    <w:rsid w:val="004442A7"/>
    <w:rsid w:val="0044432C"/>
    <w:rsid w:val="00444384"/>
    <w:rsid w:val="00444486"/>
    <w:rsid w:val="00444508"/>
    <w:rsid w:val="00444901"/>
    <w:rsid w:val="00444934"/>
    <w:rsid w:val="00444A60"/>
    <w:rsid w:val="00444F0D"/>
    <w:rsid w:val="00444F5E"/>
    <w:rsid w:val="004450DC"/>
    <w:rsid w:val="004451AE"/>
    <w:rsid w:val="0044540F"/>
    <w:rsid w:val="00445494"/>
    <w:rsid w:val="00445513"/>
    <w:rsid w:val="0044589A"/>
    <w:rsid w:val="00445907"/>
    <w:rsid w:val="00445A3B"/>
    <w:rsid w:val="00445CFF"/>
    <w:rsid w:val="00445F16"/>
    <w:rsid w:val="004462AF"/>
    <w:rsid w:val="00446375"/>
    <w:rsid w:val="0044639B"/>
    <w:rsid w:val="0044662A"/>
    <w:rsid w:val="0044666E"/>
    <w:rsid w:val="00446825"/>
    <w:rsid w:val="00446846"/>
    <w:rsid w:val="00446A50"/>
    <w:rsid w:val="00446A69"/>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C9E"/>
    <w:rsid w:val="00454E72"/>
    <w:rsid w:val="00454F08"/>
    <w:rsid w:val="00455099"/>
    <w:rsid w:val="00455105"/>
    <w:rsid w:val="0045549F"/>
    <w:rsid w:val="00455557"/>
    <w:rsid w:val="00455A0E"/>
    <w:rsid w:val="00455B4F"/>
    <w:rsid w:val="00455C09"/>
    <w:rsid w:val="00455C4C"/>
    <w:rsid w:val="00455CC2"/>
    <w:rsid w:val="00455E17"/>
    <w:rsid w:val="00455F70"/>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839"/>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0"/>
    <w:rsid w:val="004644EF"/>
    <w:rsid w:val="00464513"/>
    <w:rsid w:val="0046451D"/>
    <w:rsid w:val="004646BE"/>
    <w:rsid w:val="00464919"/>
    <w:rsid w:val="00464927"/>
    <w:rsid w:val="00464CCE"/>
    <w:rsid w:val="00464D21"/>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3A"/>
    <w:rsid w:val="00467CD9"/>
    <w:rsid w:val="00467DD7"/>
    <w:rsid w:val="00467EDC"/>
    <w:rsid w:val="00467F9B"/>
    <w:rsid w:val="00470135"/>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85"/>
    <w:rsid w:val="0047410D"/>
    <w:rsid w:val="004744D6"/>
    <w:rsid w:val="004749DF"/>
    <w:rsid w:val="004749E6"/>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898"/>
    <w:rsid w:val="00485969"/>
    <w:rsid w:val="0048598C"/>
    <w:rsid w:val="00485A3A"/>
    <w:rsid w:val="00485A7D"/>
    <w:rsid w:val="00485AAE"/>
    <w:rsid w:val="00485BDC"/>
    <w:rsid w:val="00485CCB"/>
    <w:rsid w:val="00485E8A"/>
    <w:rsid w:val="004861F3"/>
    <w:rsid w:val="0048620B"/>
    <w:rsid w:val="004862DE"/>
    <w:rsid w:val="004866D3"/>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670"/>
    <w:rsid w:val="0049792C"/>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336"/>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0E4"/>
    <w:rsid w:val="004B0258"/>
    <w:rsid w:val="004B0603"/>
    <w:rsid w:val="004B0706"/>
    <w:rsid w:val="004B0787"/>
    <w:rsid w:val="004B0806"/>
    <w:rsid w:val="004B08D0"/>
    <w:rsid w:val="004B0B4F"/>
    <w:rsid w:val="004B0E0D"/>
    <w:rsid w:val="004B1083"/>
    <w:rsid w:val="004B117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B8A"/>
    <w:rsid w:val="004B3C3F"/>
    <w:rsid w:val="004B414B"/>
    <w:rsid w:val="004B4252"/>
    <w:rsid w:val="004B4288"/>
    <w:rsid w:val="004B42E8"/>
    <w:rsid w:val="004B4390"/>
    <w:rsid w:val="004B45A2"/>
    <w:rsid w:val="004B45D6"/>
    <w:rsid w:val="004B4870"/>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0F5D"/>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4102"/>
    <w:rsid w:val="004D47DB"/>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0A"/>
    <w:rsid w:val="004D6EB2"/>
    <w:rsid w:val="004D704C"/>
    <w:rsid w:val="004D70EC"/>
    <w:rsid w:val="004D710C"/>
    <w:rsid w:val="004D734F"/>
    <w:rsid w:val="004D73C8"/>
    <w:rsid w:val="004D7448"/>
    <w:rsid w:val="004D7508"/>
    <w:rsid w:val="004D75FC"/>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0CF7"/>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25A"/>
    <w:rsid w:val="004E34BD"/>
    <w:rsid w:val="004E3579"/>
    <w:rsid w:val="004E3892"/>
    <w:rsid w:val="004E38FA"/>
    <w:rsid w:val="004E3B10"/>
    <w:rsid w:val="004E3D03"/>
    <w:rsid w:val="004E3D2E"/>
    <w:rsid w:val="004E3FD8"/>
    <w:rsid w:val="004E4447"/>
    <w:rsid w:val="004E4526"/>
    <w:rsid w:val="004E471C"/>
    <w:rsid w:val="004E4D0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90C"/>
    <w:rsid w:val="004F1A00"/>
    <w:rsid w:val="004F1D32"/>
    <w:rsid w:val="004F2334"/>
    <w:rsid w:val="004F23B3"/>
    <w:rsid w:val="004F26D7"/>
    <w:rsid w:val="004F26D8"/>
    <w:rsid w:val="004F2826"/>
    <w:rsid w:val="004F2920"/>
    <w:rsid w:val="004F2AA6"/>
    <w:rsid w:val="004F2ABD"/>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CB1"/>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86B"/>
    <w:rsid w:val="00501A8C"/>
    <w:rsid w:val="00501BF1"/>
    <w:rsid w:val="00501F0D"/>
    <w:rsid w:val="00501F3A"/>
    <w:rsid w:val="005020AC"/>
    <w:rsid w:val="005021FA"/>
    <w:rsid w:val="00502406"/>
    <w:rsid w:val="0050247A"/>
    <w:rsid w:val="00502754"/>
    <w:rsid w:val="005029A2"/>
    <w:rsid w:val="00502BE1"/>
    <w:rsid w:val="00502CD1"/>
    <w:rsid w:val="00502DC0"/>
    <w:rsid w:val="00502E46"/>
    <w:rsid w:val="00502FCA"/>
    <w:rsid w:val="0050304F"/>
    <w:rsid w:val="005032FE"/>
    <w:rsid w:val="005035E7"/>
    <w:rsid w:val="0050361F"/>
    <w:rsid w:val="005038A7"/>
    <w:rsid w:val="00503C12"/>
    <w:rsid w:val="00503C1E"/>
    <w:rsid w:val="00503C88"/>
    <w:rsid w:val="00503E4C"/>
    <w:rsid w:val="00503F6B"/>
    <w:rsid w:val="00503FAD"/>
    <w:rsid w:val="005041E3"/>
    <w:rsid w:val="00504216"/>
    <w:rsid w:val="00504639"/>
    <w:rsid w:val="005046C9"/>
    <w:rsid w:val="00504C6A"/>
    <w:rsid w:val="00504E93"/>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69D"/>
    <w:rsid w:val="0050772C"/>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44F"/>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20"/>
    <w:rsid w:val="005135B6"/>
    <w:rsid w:val="005136BA"/>
    <w:rsid w:val="005136CC"/>
    <w:rsid w:val="00513916"/>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CB5"/>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387"/>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B8D"/>
    <w:rsid w:val="00527E6C"/>
    <w:rsid w:val="00527EBA"/>
    <w:rsid w:val="0053012B"/>
    <w:rsid w:val="0053025A"/>
    <w:rsid w:val="0053058D"/>
    <w:rsid w:val="005305B6"/>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7EB"/>
    <w:rsid w:val="005338BD"/>
    <w:rsid w:val="005338C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2D5"/>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37F95"/>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9FA"/>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08"/>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BE2"/>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ADC"/>
    <w:rsid w:val="00584B5A"/>
    <w:rsid w:val="00584C4D"/>
    <w:rsid w:val="00584F40"/>
    <w:rsid w:val="00584FB3"/>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CE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A8"/>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D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3D7"/>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1C4"/>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14F"/>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0FE"/>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2F8"/>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7A"/>
    <w:rsid w:val="005F00E9"/>
    <w:rsid w:val="005F0150"/>
    <w:rsid w:val="005F024D"/>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1F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60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429"/>
    <w:rsid w:val="00612C73"/>
    <w:rsid w:val="00612DBE"/>
    <w:rsid w:val="00613036"/>
    <w:rsid w:val="00613276"/>
    <w:rsid w:val="00613371"/>
    <w:rsid w:val="006134B0"/>
    <w:rsid w:val="006134CE"/>
    <w:rsid w:val="00613862"/>
    <w:rsid w:val="006138D8"/>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ED1"/>
    <w:rsid w:val="00615F5D"/>
    <w:rsid w:val="00615FF7"/>
    <w:rsid w:val="00616183"/>
    <w:rsid w:val="00616885"/>
    <w:rsid w:val="00617110"/>
    <w:rsid w:val="0061716D"/>
    <w:rsid w:val="0061717F"/>
    <w:rsid w:val="006171DC"/>
    <w:rsid w:val="00617294"/>
    <w:rsid w:val="006175CF"/>
    <w:rsid w:val="0061794C"/>
    <w:rsid w:val="0061798A"/>
    <w:rsid w:val="00617B43"/>
    <w:rsid w:val="00617BAA"/>
    <w:rsid w:val="00617BC9"/>
    <w:rsid w:val="00617C5B"/>
    <w:rsid w:val="00617C8E"/>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16"/>
    <w:rsid w:val="00623A6D"/>
    <w:rsid w:val="00623BF3"/>
    <w:rsid w:val="00623E95"/>
    <w:rsid w:val="00623EF3"/>
    <w:rsid w:val="00623FDD"/>
    <w:rsid w:val="0062405B"/>
    <w:rsid w:val="0062437B"/>
    <w:rsid w:val="00624448"/>
    <w:rsid w:val="0062483C"/>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23C"/>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235"/>
    <w:rsid w:val="006353FA"/>
    <w:rsid w:val="0063545A"/>
    <w:rsid w:val="0063575E"/>
    <w:rsid w:val="00635AAB"/>
    <w:rsid w:val="00635AD4"/>
    <w:rsid w:val="00635DAA"/>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A71"/>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94"/>
    <w:rsid w:val="0064486C"/>
    <w:rsid w:val="00644958"/>
    <w:rsid w:val="00644C92"/>
    <w:rsid w:val="00644D85"/>
    <w:rsid w:val="00644E60"/>
    <w:rsid w:val="00644F35"/>
    <w:rsid w:val="00644F3F"/>
    <w:rsid w:val="00645059"/>
    <w:rsid w:val="00645119"/>
    <w:rsid w:val="00645348"/>
    <w:rsid w:val="006453A5"/>
    <w:rsid w:val="006456E9"/>
    <w:rsid w:val="006457B7"/>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C7E"/>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88C"/>
    <w:rsid w:val="00653CAA"/>
    <w:rsid w:val="00654213"/>
    <w:rsid w:val="00654272"/>
    <w:rsid w:val="00654346"/>
    <w:rsid w:val="006544F3"/>
    <w:rsid w:val="006544F6"/>
    <w:rsid w:val="00654633"/>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92"/>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B8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98C"/>
    <w:rsid w:val="00661A0A"/>
    <w:rsid w:val="00661A21"/>
    <w:rsid w:val="00661B9F"/>
    <w:rsid w:val="00661CB2"/>
    <w:rsid w:val="00661CC2"/>
    <w:rsid w:val="00661D28"/>
    <w:rsid w:val="00662166"/>
    <w:rsid w:val="006624C1"/>
    <w:rsid w:val="0066264B"/>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2D3"/>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B2"/>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631"/>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9AB"/>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1C4"/>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003"/>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61"/>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1AB"/>
    <w:rsid w:val="006B0489"/>
    <w:rsid w:val="006B04C5"/>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1FA1"/>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A5B"/>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A1B"/>
    <w:rsid w:val="006C2E2A"/>
    <w:rsid w:val="006C3679"/>
    <w:rsid w:val="006C375B"/>
    <w:rsid w:val="006C3773"/>
    <w:rsid w:val="006C377A"/>
    <w:rsid w:val="006C3B37"/>
    <w:rsid w:val="006C3B87"/>
    <w:rsid w:val="006C3C14"/>
    <w:rsid w:val="006C3D06"/>
    <w:rsid w:val="006C3E73"/>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1"/>
    <w:rsid w:val="006C5C20"/>
    <w:rsid w:val="006C5C68"/>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CA2"/>
    <w:rsid w:val="006C7E8D"/>
    <w:rsid w:val="006D0182"/>
    <w:rsid w:val="006D0233"/>
    <w:rsid w:val="006D03CD"/>
    <w:rsid w:val="006D04EC"/>
    <w:rsid w:val="006D090E"/>
    <w:rsid w:val="006D0A70"/>
    <w:rsid w:val="006D0AD9"/>
    <w:rsid w:val="006D0ADB"/>
    <w:rsid w:val="006D0D9F"/>
    <w:rsid w:val="006D0DED"/>
    <w:rsid w:val="006D12D3"/>
    <w:rsid w:val="006D1507"/>
    <w:rsid w:val="006D18C4"/>
    <w:rsid w:val="006D18DD"/>
    <w:rsid w:val="006D19ED"/>
    <w:rsid w:val="006D1A23"/>
    <w:rsid w:val="006D1C6F"/>
    <w:rsid w:val="006D1D48"/>
    <w:rsid w:val="006D1EC7"/>
    <w:rsid w:val="006D1F1A"/>
    <w:rsid w:val="006D2072"/>
    <w:rsid w:val="006D21FF"/>
    <w:rsid w:val="006D2584"/>
    <w:rsid w:val="006D2627"/>
    <w:rsid w:val="006D26C0"/>
    <w:rsid w:val="006D3017"/>
    <w:rsid w:val="006D31AF"/>
    <w:rsid w:val="006D31DD"/>
    <w:rsid w:val="006D32A3"/>
    <w:rsid w:val="006D3496"/>
    <w:rsid w:val="006D37A8"/>
    <w:rsid w:val="006D37B5"/>
    <w:rsid w:val="006D3F60"/>
    <w:rsid w:val="006D4005"/>
    <w:rsid w:val="006D446C"/>
    <w:rsid w:val="006D492A"/>
    <w:rsid w:val="006D493C"/>
    <w:rsid w:val="006D4A28"/>
    <w:rsid w:val="006D4A81"/>
    <w:rsid w:val="006D4CE5"/>
    <w:rsid w:val="006D4F72"/>
    <w:rsid w:val="006D5324"/>
    <w:rsid w:val="006D53DA"/>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65F"/>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AFC"/>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969"/>
    <w:rsid w:val="006F2974"/>
    <w:rsid w:val="006F2A86"/>
    <w:rsid w:val="006F2C45"/>
    <w:rsid w:val="006F2D33"/>
    <w:rsid w:val="006F2E21"/>
    <w:rsid w:val="006F2FFC"/>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B"/>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D5B"/>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2F"/>
    <w:rsid w:val="00734596"/>
    <w:rsid w:val="007345B7"/>
    <w:rsid w:val="007345D4"/>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648"/>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9DF"/>
    <w:rsid w:val="00751B58"/>
    <w:rsid w:val="00751B89"/>
    <w:rsid w:val="00751BD5"/>
    <w:rsid w:val="00751D0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725"/>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33F"/>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0"/>
    <w:rsid w:val="00776F0E"/>
    <w:rsid w:val="00777053"/>
    <w:rsid w:val="0077726C"/>
    <w:rsid w:val="007773B6"/>
    <w:rsid w:val="007777F1"/>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5B8"/>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3F5"/>
    <w:rsid w:val="0079157A"/>
    <w:rsid w:val="007916D2"/>
    <w:rsid w:val="00791A6D"/>
    <w:rsid w:val="00791ADE"/>
    <w:rsid w:val="00791BEA"/>
    <w:rsid w:val="00791CC8"/>
    <w:rsid w:val="00791E62"/>
    <w:rsid w:val="00791E9D"/>
    <w:rsid w:val="00791F2C"/>
    <w:rsid w:val="00792032"/>
    <w:rsid w:val="0079217A"/>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44C"/>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3DEE"/>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0B"/>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0E6D"/>
    <w:rsid w:val="007B1061"/>
    <w:rsid w:val="007B11EE"/>
    <w:rsid w:val="007B1514"/>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70A4"/>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760"/>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53"/>
    <w:rsid w:val="007C6CF6"/>
    <w:rsid w:val="007C6D8A"/>
    <w:rsid w:val="007C6F4E"/>
    <w:rsid w:val="007C7304"/>
    <w:rsid w:val="007C743A"/>
    <w:rsid w:val="007C7626"/>
    <w:rsid w:val="007C7DB6"/>
    <w:rsid w:val="007C7EF3"/>
    <w:rsid w:val="007D0123"/>
    <w:rsid w:val="007D015E"/>
    <w:rsid w:val="007D020B"/>
    <w:rsid w:val="007D02EC"/>
    <w:rsid w:val="007D04B4"/>
    <w:rsid w:val="007D0538"/>
    <w:rsid w:val="007D0606"/>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143"/>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12"/>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0B"/>
    <w:rsid w:val="007F4D14"/>
    <w:rsid w:val="007F4D66"/>
    <w:rsid w:val="007F5093"/>
    <w:rsid w:val="007F50CD"/>
    <w:rsid w:val="007F50F6"/>
    <w:rsid w:val="007F55F1"/>
    <w:rsid w:val="007F5608"/>
    <w:rsid w:val="007F5816"/>
    <w:rsid w:val="007F5874"/>
    <w:rsid w:val="007F58C1"/>
    <w:rsid w:val="007F59E8"/>
    <w:rsid w:val="007F59ED"/>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DAA"/>
    <w:rsid w:val="00805E4C"/>
    <w:rsid w:val="00806058"/>
    <w:rsid w:val="00806199"/>
    <w:rsid w:val="008067E4"/>
    <w:rsid w:val="00806873"/>
    <w:rsid w:val="00806979"/>
    <w:rsid w:val="0080699F"/>
    <w:rsid w:val="008069EA"/>
    <w:rsid w:val="00806D29"/>
    <w:rsid w:val="00806F0E"/>
    <w:rsid w:val="00807065"/>
    <w:rsid w:val="0080767F"/>
    <w:rsid w:val="0080770D"/>
    <w:rsid w:val="008079A1"/>
    <w:rsid w:val="00807A7C"/>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127"/>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D5A"/>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4CF"/>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AB8"/>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AF6"/>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1A"/>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3CC"/>
    <w:rsid w:val="0083768C"/>
    <w:rsid w:val="00837876"/>
    <w:rsid w:val="008379BA"/>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7C0"/>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79C"/>
    <w:rsid w:val="00854983"/>
    <w:rsid w:val="00854B60"/>
    <w:rsid w:val="008553C2"/>
    <w:rsid w:val="00855710"/>
    <w:rsid w:val="00855929"/>
    <w:rsid w:val="00855B4B"/>
    <w:rsid w:val="00855BF8"/>
    <w:rsid w:val="00855C8E"/>
    <w:rsid w:val="00855F81"/>
    <w:rsid w:val="0085603C"/>
    <w:rsid w:val="00856094"/>
    <w:rsid w:val="00856132"/>
    <w:rsid w:val="00856301"/>
    <w:rsid w:val="00856562"/>
    <w:rsid w:val="008566E7"/>
    <w:rsid w:val="008569DF"/>
    <w:rsid w:val="00856C28"/>
    <w:rsid w:val="00856DB5"/>
    <w:rsid w:val="00856E4A"/>
    <w:rsid w:val="00856F5E"/>
    <w:rsid w:val="00856FF3"/>
    <w:rsid w:val="0085722A"/>
    <w:rsid w:val="0085738F"/>
    <w:rsid w:val="008575A3"/>
    <w:rsid w:val="008575C4"/>
    <w:rsid w:val="008577BE"/>
    <w:rsid w:val="008579F8"/>
    <w:rsid w:val="00857B8D"/>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60"/>
    <w:rsid w:val="00862173"/>
    <w:rsid w:val="00862290"/>
    <w:rsid w:val="008623DC"/>
    <w:rsid w:val="0086248C"/>
    <w:rsid w:val="0086259E"/>
    <w:rsid w:val="008626B0"/>
    <w:rsid w:val="00862764"/>
    <w:rsid w:val="008628F2"/>
    <w:rsid w:val="00862988"/>
    <w:rsid w:val="008629D3"/>
    <w:rsid w:val="00862A7B"/>
    <w:rsid w:val="008632BF"/>
    <w:rsid w:val="0086333E"/>
    <w:rsid w:val="00863479"/>
    <w:rsid w:val="00863559"/>
    <w:rsid w:val="00863741"/>
    <w:rsid w:val="00863AA0"/>
    <w:rsid w:val="00863ECC"/>
    <w:rsid w:val="0086462C"/>
    <w:rsid w:val="008646B0"/>
    <w:rsid w:val="00864A9F"/>
    <w:rsid w:val="00864BDB"/>
    <w:rsid w:val="00864C35"/>
    <w:rsid w:val="00864D74"/>
    <w:rsid w:val="008650AB"/>
    <w:rsid w:val="008650DE"/>
    <w:rsid w:val="00865139"/>
    <w:rsid w:val="00865696"/>
    <w:rsid w:val="00865B1C"/>
    <w:rsid w:val="00865CE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C40"/>
    <w:rsid w:val="00870E06"/>
    <w:rsid w:val="00870E13"/>
    <w:rsid w:val="00871029"/>
    <w:rsid w:val="00871096"/>
    <w:rsid w:val="008710EF"/>
    <w:rsid w:val="00871171"/>
    <w:rsid w:val="008712B8"/>
    <w:rsid w:val="008712D0"/>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36"/>
    <w:rsid w:val="00881F7D"/>
    <w:rsid w:val="0088261A"/>
    <w:rsid w:val="00882A40"/>
    <w:rsid w:val="00882BB1"/>
    <w:rsid w:val="00882C44"/>
    <w:rsid w:val="00882D39"/>
    <w:rsid w:val="00882ED6"/>
    <w:rsid w:val="00883004"/>
    <w:rsid w:val="00883148"/>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D50"/>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BE9"/>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4A6"/>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4E0"/>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CA1"/>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C26"/>
    <w:rsid w:val="008C7C77"/>
    <w:rsid w:val="008C7F77"/>
    <w:rsid w:val="008D02CB"/>
    <w:rsid w:val="008D0459"/>
    <w:rsid w:val="008D05D2"/>
    <w:rsid w:val="008D06B4"/>
    <w:rsid w:val="008D09D9"/>
    <w:rsid w:val="008D0A5C"/>
    <w:rsid w:val="008D0E14"/>
    <w:rsid w:val="008D1305"/>
    <w:rsid w:val="008D13DC"/>
    <w:rsid w:val="008D149D"/>
    <w:rsid w:val="008D187C"/>
    <w:rsid w:val="008D1BB5"/>
    <w:rsid w:val="008D1C69"/>
    <w:rsid w:val="008D1D05"/>
    <w:rsid w:val="008D1E23"/>
    <w:rsid w:val="008D1E74"/>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6"/>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95"/>
    <w:rsid w:val="008F6CD1"/>
    <w:rsid w:val="008F6D36"/>
    <w:rsid w:val="008F6E16"/>
    <w:rsid w:val="008F71BA"/>
    <w:rsid w:val="008F754F"/>
    <w:rsid w:val="008F7925"/>
    <w:rsid w:val="008F7A7C"/>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67C"/>
    <w:rsid w:val="00902734"/>
    <w:rsid w:val="009027FA"/>
    <w:rsid w:val="00902890"/>
    <w:rsid w:val="00902997"/>
    <w:rsid w:val="009029FD"/>
    <w:rsid w:val="00902B4B"/>
    <w:rsid w:val="00902C9E"/>
    <w:rsid w:val="00902D6B"/>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0E"/>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DE"/>
    <w:rsid w:val="00911E1A"/>
    <w:rsid w:val="009123B9"/>
    <w:rsid w:val="0091255C"/>
    <w:rsid w:val="00912999"/>
    <w:rsid w:val="00912B7D"/>
    <w:rsid w:val="00912BC5"/>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056"/>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FD3"/>
    <w:rsid w:val="009201BA"/>
    <w:rsid w:val="00920259"/>
    <w:rsid w:val="00920442"/>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94E"/>
    <w:rsid w:val="00922E83"/>
    <w:rsid w:val="0092310F"/>
    <w:rsid w:val="00923151"/>
    <w:rsid w:val="00923275"/>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14"/>
    <w:rsid w:val="00925470"/>
    <w:rsid w:val="009254AE"/>
    <w:rsid w:val="00925511"/>
    <w:rsid w:val="00925836"/>
    <w:rsid w:val="00925C13"/>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302"/>
    <w:rsid w:val="009339F5"/>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447"/>
    <w:rsid w:val="0093649B"/>
    <w:rsid w:val="00936612"/>
    <w:rsid w:val="0093670B"/>
    <w:rsid w:val="0093691A"/>
    <w:rsid w:val="00936951"/>
    <w:rsid w:val="009369C3"/>
    <w:rsid w:val="00936A90"/>
    <w:rsid w:val="00936AC4"/>
    <w:rsid w:val="00936D86"/>
    <w:rsid w:val="009370A6"/>
    <w:rsid w:val="009373D6"/>
    <w:rsid w:val="009374A0"/>
    <w:rsid w:val="0093752F"/>
    <w:rsid w:val="00937793"/>
    <w:rsid w:val="00937AC7"/>
    <w:rsid w:val="00937B05"/>
    <w:rsid w:val="00937D15"/>
    <w:rsid w:val="00937E40"/>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1D8"/>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4E15"/>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090"/>
    <w:rsid w:val="009502C3"/>
    <w:rsid w:val="009503BE"/>
    <w:rsid w:val="00950799"/>
    <w:rsid w:val="009507B5"/>
    <w:rsid w:val="00950819"/>
    <w:rsid w:val="0095092C"/>
    <w:rsid w:val="00950951"/>
    <w:rsid w:val="009509D7"/>
    <w:rsid w:val="00950B09"/>
    <w:rsid w:val="00950C68"/>
    <w:rsid w:val="00950DD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1D"/>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09E"/>
    <w:rsid w:val="0095524E"/>
    <w:rsid w:val="009553EE"/>
    <w:rsid w:val="009555E2"/>
    <w:rsid w:val="009556BB"/>
    <w:rsid w:val="009557DF"/>
    <w:rsid w:val="009557F6"/>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292"/>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88E"/>
    <w:rsid w:val="00974BF3"/>
    <w:rsid w:val="00974D06"/>
    <w:rsid w:val="00974D2A"/>
    <w:rsid w:val="00974E25"/>
    <w:rsid w:val="00974EBD"/>
    <w:rsid w:val="00974F13"/>
    <w:rsid w:val="00974F7B"/>
    <w:rsid w:val="00975055"/>
    <w:rsid w:val="009751BA"/>
    <w:rsid w:val="0097569A"/>
    <w:rsid w:val="0097569C"/>
    <w:rsid w:val="0097570F"/>
    <w:rsid w:val="00975859"/>
    <w:rsid w:val="00975AFE"/>
    <w:rsid w:val="00975C6D"/>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B97"/>
    <w:rsid w:val="00990C85"/>
    <w:rsid w:val="00990CBF"/>
    <w:rsid w:val="00991611"/>
    <w:rsid w:val="0099175E"/>
    <w:rsid w:val="009917F3"/>
    <w:rsid w:val="0099185C"/>
    <w:rsid w:val="00991A38"/>
    <w:rsid w:val="00991D54"/>
    <w:rsid w:val="00991D56"/>
    <w:rsid w:val="00991DB3"/>
    <w:rsid w:val="00991F04"/>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ED5"/>
    <w:rsid w:val="00994EF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871"/>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9F2"/>
    <w:rsid w:val="009B0C68"/>
    <w:rsid w:val="009B0DA0"/>
    <w:rsid w:val="009B0DD2"/>
    <w:rsid w:val="009B1093"/>
    <w:rsid w:val="009B1176"/>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18E"/>
    <w:rsid w:val="009B41BB"/>
    <w:rsid w:val="009B42DA"/>
    <w:rsid w:val="009B47CD"/>
    <w:rsid w:val="009B4821"/>
    <w:rsid w:val="009B4BED"/>
    <w:rsid w:val="009B4C24"/>
    <w:rsid w:val="009B5039"/>
    <w:rsid w:val="009B5240"/>
    <w:rsid w:val="009B55C0"/>
    <w:rsid w:val="009B5821"/>
    <w:rsid w:val="009B591E"/>
    <w:rsid w:val="009B59B0"/>
    <w:rsid w:val="009B5A33"/>
    <w:rsid w:val="009B5B13"/>
    <w:rsid w:val="009B5B5B"/>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7D8"/>
    <w:rsid w:val="009C08AD"/>
    <w:rsid w:val="009C0916"/>
    <w:rsid w:val="009C09D2"/>
    <w:rsid w:val="009C0A9F"/>
    <w:rsid w:val="009C0BC1"/>
    <w:rsid w:val="009C0D98"/>
    <w:rsid w:val="009C0DBE"/>
    <w:rsid w:val="009C0F0D"/>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4F81"/>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5FC6"/>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37C"/>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3E7F"/>
    <w:rsid w:val="009D422C"/>
    <w:rsid w:val="009D4303"/>
    <w:rsid w:val="009D4310"/>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48"/>
    <w:rsid w:val="009E2A62"/>
    <w:rsid w:val="009E2F97"/>
    <w:rsid w:val="009E31BD"/>
    <w:rsid w:val="009E31E2"/>
    <w:rsid w:val="009E3235"/>
    <w:rsid w:val="009E35BC"/>
    <w:rsid w:val="009E3790"/>
    <w:rsid w:val="009E38F0"/>
    <w:rsid w:val="009E3908"/>
    <w:rsid w:val="009E3C2A"/>
    <w:rsid w:val="009E3E78"/>
    <w:rsid w:val="009E4071"/>
    <w:rsid w:val="009E4085"/>
    <w:rsid w:val="009E4097"/>
    <w:rsid w:val="009E457F"/>
    <w:rsid w:val="009E46CC"/>
    <w:rsid w:val="009E47B9"/>
    <w:rsid w:val="009E4A6F"/>
    <w:rsid w:val="009E4E7B"/>
    <w:rsid w:val="009E51EE"/>
    <w:rsid w:val="009E5226"/>
    <w:rsid w:val="009E53AA"/>
    <w:rsid w:val="009E53D6"/>
    <w:rsid w:val="009E5656"/>
    <w:rsid w:val="009E5817"/>
    <w:rsid w:val="009E58F8"/>
    <w:rsid w:val="009E5AB4"/>
    <w:rsid w:val="009E5C4C"/>
    <w:rsid w:val="009E5CA8"/>
    <w:rsid w:val="009E5FA4"/>
    <w:rsid w:val="009E605E"/>
    <w:rsid w:val="009E61A8"/>
    <w:rsid w:val="009E6318"/>
    <w:rsid w:val="009E641D"/>
    <w:rsid w:val="009E64A5"/>
    <w:rsid w:val="009E6712"/>
    <w:rsid w:val="009E69B9"/>
    <w:rsid w:val="009E6B29"/>
    <w:rsid w:val="009E6D08"/>
    <w:rsid w:val="009E6E18"/>
    <w:rsid w:val="009E6F6E"/>
    <w:rsid w:val="009E6FD7"/>
    <w:rsid w:val="009E70C6"/>
    <w:rsid w:val="009E72ED"/>
    <w:rsid w:val="009E7461"/>
    <w:rsid w:val="009E7522"/>
    <w:rsid w:val="009E7667"/>
    <w:rsid w:val="009E76FA"/>
    <w:rsid w:val="009E77F2"/>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5AF"/>
    <w:rsid w:val="009F163C"/>
    <w:rsid w:val="009F187B"/>
    <w:rsid w:val="009F1933"/>
    <w:rsid w:val="009F1B37"/>
    <w:rsid w:val="009F1C85"/>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40F"/>
    <w:rsid w:val="009F4803"/>
    <w:rsid w:val="009F4834"/>
    <w:rsid w:val="009F4C62"/>
    <w:rsid w:val="009F4E78"/>
    <w:rsid w:val="009F4E93"/>
    <w:rsid w:val="009F4EE6"/>
    <w:rsid w:val="009F4F05"/>
    <w:rsid w:val="009F5271"/>
    <w:rsid w:val="009F5606"/>
    <w:rsid w:val="009F5A90"/>
    <w:rsid w:val="009F5AEA"/>
    <w:rsid w:val="009F5BD3"/>
    <w:rsid w:val="009F5C67"/>
    <w:rsid w:val="009F5CA0"/>
    <w:rsid w:val="009F5CA4"/>
    <w:rsid w:val="009F6166"/>
    <w:rsid w:val="009F6410"/>
    <w:rsid w:val="009F6457"/>
    <w:rsid w:val="009F65F4"/>
    <w:rsid w:val="009F665B"/>
    <w:rsid w:val="009F669B"/>
    <w:rsid w:val="009F66DF"/>
    <w:rsid w:val="009F6772"/>
    <w:rsid w:val="009F6843"/>
    <w:rsid w:val="009F6A53"/>
    <w:rsid w:val="009F6B5D"/>
    <w:rsid w:val="009F6C56"/>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CE2"/>
    <w:rsid w:val="00A00E21"/>
    <w:rsid w:val="00A01006"/>
    <w:rsid w:val="00A011C6"/>
    <w:rsid w:val="00A0156E"/>
    <w:rsid w:val="00A01603"/>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42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0D5"/>
    <w:rsid w:val="00A074A6"/>
    <w:rsid w:val="00A075FA"/>
    <w:rsid w:val="00A07654"/>
    <w:rsid w:val="00A076E1"/>
    <w:rsid w:val="00A07894"/>
    <w:rsid w:val="00A078DB"/>
    <w:rsid w:val="00A07B16"/>
    <w:rsid w:val="00A07CF2"/>
    <w:rsid w:val="00A07CF4"/>
    <w:rsid w:val="00A07EA6"/>
    <w:rsid w:val="00A07F01"/>
    <w:rsid w:val="00A07F2B"/>
    <w:rsid w:val="00A104CC"/>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410"/>
    <w:rsid w:val="00A13511"/>
    <w:rsid w:val="00A1352A"/>
    <w:rsid w:val="00A13647"/>
    <w:rsid w:val="00A136F5"/>
    <w:rsid w:val="00A13715"/>
    <w:rsid w:val="00A1387C"/>
    <w:rsid w:val="00A1390C"/>
    <w:rsid w:val="00A13B51"/>
    <w:rsid w:val="00A13CF1"/>
    <w:rsid w:val="00A13F4C"/>
    <w:rsid w:val="00A142C4"/>
    <w:rsid w:val="00A142CA"/>
    <w:rsid w:val="00A142D5"/>
    <w:rsid w:val="00A1439C"/>
    <w:rsid w:val="00A145D0"/>
    <w:rsid w:val="00A1468E"/>
    <w:rsid w:val="00A14743"/>
    <w:rsid w:val="00A14A69"/>
    <w:rsid w:val="00A14B5D"/>
    <w:rsid w:val="00A14B73"/>
    <w:rsid w:val="00A14F94"/>
    <w:rsid w:val="00A15252"/>
    <w:rsid w:val="00A152DD"/>
    <w:rsid w:val="00A1562F"/>
    <w:rsid w:val="00A157EC"/>
    <w:rsid w:val="00A15819"/>
    <w:rsid w:val="00A15B8D"/>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CA5"/>
    <w:rsid w:val="00A20E4B"/>
    <w:rsid w:val="00A20FAC"/>
    <w:rsid w:val="00A2104B"/>
    <w:rsid w:val="00A210E9"/>
    <w:rsid w:val="00A215D9"/>
    <w:rsid w:val="00A215DC"/>
    <w:rsid w:val="00A21656"/>
    <w:rsid w:val="00A21666"/>
    <w:rsid w:val="00A21712"/>
    <w:rsid w:val="00A2179F"/>
    <w:rsid w:val="00A218AE"/>
    <w:rsid w:val="00A21A9D"/>
    <w:rsid w:val="00A21AAA"/>
    <w:rsid w:val="00A21C50"/>
    <w:rsid w:val="00A21E51"/>
    <w:rsid w:val="00A21F4C"/>
    <w:rsid w:val="00A22132"/>
    <w:rsid w:val="00A22164"/>
    <w:rsid w:val="00A22207"/>
    <w:rsid w:val="00A225B2"/>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5AD"/>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E54"/>
    <w:rsid w:val="00A35F6A"/>
    <w:rsid w:val="00A362CB"/>
    <w:rsid w:val="00A365F0"/>
    <w:rsid w:val="00A365F9"/>
    <w:rsid w:val="00A36694"/>
    <w:rsid w:val="00A36697"/>
    <w:rsid w:val="00A369B5"/>
    <w:rsid w:val="00A36A58"/>
    <w:rsid w:val="00A36ADE"/>
    <w:rsid w:val="00A36DBF"/>
    <w:rsid w:val="00A36EF8"/>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664"/>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99"/>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F43"/>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8D"/>
    <w:rsid w:val="00A623C6"/>
    <w:rsid w:val="00A6246C"/>
    <w:rsid w:val="00A62939"/>
    <w:rsid w:val="00A62953"/>
    <w:rsid w:val="00A62961"/>
    <w:rsid w:val="00A62B67"/>
    <w:rsid w:val="00A62B90"/>
    <w:rsid w:val="00A62CEF"/>
    <w:rsid w:val="00A62D25"/>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DDA"/>
    <w:rsid w:val="00A702BF"/>
    <w:rsid w:val="00A707D3"/>
    <w:rsid w:val="00A70974"/>
    <w:rsid w:val="00A70A35"/>
    <w:rsid w:val="00A70B2E"/>
    <w:rsid w:val="00A70BE7"/>
    <w:rsid w:val="00A70C62"/>
    <w:rsid w:val="00A70E7A"/>
    <w:rsid w:val="00A710E1"/>
    <w:rsid w:val="00A71265"/>
    <w:rsid w:val="00A7141F"/>
    <w:rsid w:val="00A71A5F"/>
    <w:rsid w:val="00A71D6B"/>
    <w:rsid w:val="00A72020"/>
    <w:rsid w:val="00A720D4"/>
    <w:rsid w:val="00A72302"/>
    <w:rsid w:val="00A723DC"/>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9E"/>
    <w:rsid w:val="00A77C0E"/>
    <w:rsid w:val="00A77E12"/>
    <w:rsid w:val="00A77F3C"/>
    <w:rsid w:val="00A77F4D"/>
    <w:rsid w:val="00A77F74"/>
    <w:rsid w:val="00A8008E"/>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C61"/>
    <w:rsid w:val="00A91F3E"/>
    <w:rsid w:val="00A926A8"/>
    <w:rsid w:val="00A9282C"/>
    <w:rsid w:val="00A92870"/>
    <w:rsid w:val="00A9291F"/>
    <w:rsid w:val="00A92A2B"/>
    <w:rsid w:val="00A92A8E"/>
    <w:rsid w:val="00A92BC1"/>
    <w:rsid w:val="00A92C00"/>
    <w:rsid w:val="00A92CDA"/>
    <w:rsid w:val="00A92CF8"/>
    <w:rsid w:val="00A92F82"/>
    <w:rsid w:val="00A930F9"/>
    <w:rsid w:val="00A93390"/>
    <w:rsid w:val="00A934FE"/>
    <w:rsid w:val="00A93576"/>
    <w:rsid w:val="00A93711"/>
    <w:rsid w:val="00A93715"/>
    <w:rsid w:val="00A9386A"/>
    <w:rsid w:val="00A9386B"/>
    <w:rsid w:val="00A93994"/>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15"/>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454"/>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7F6"/>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68"/>
    <w:rsid w:val="00AC2995"/>
    <w:rsid w:val="00AC2A6B"/>
    <w:rsid w:val="00AC2B15"/>
    <w:rsid w:val="00AC2D4E"/>
    <w:rsid w:val="00AC3084"/>
    <w:rsid w:val="00AC3431"/>
    <w:rsid w:val="00AC35DE"/>
    <w:rsid w:val="00AC35E6"/>
    <w:rsid w:val="00AC3710"/>
    <w:rsid w:val="00AC38E9"/>
    <w:rsid w:val="00AC3958"/>
    <w:rsid w:val="00AC39B0"/>
    <w:rsid w:val="00AC3A2B"/>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74B"/>
    <w:rsid w:val="00AC789A"/>
    <w:rsid w:val="00AC78F7"/>
    <w:rsid w:val="00AC792B"/>
    <w:rsid w:val="00AC796A"/>
    <w:rsid w:val="00AC7A22"/>
    <w:rsid w:val="00AC7A60"/>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79F"/>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5A4"/>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3C9"/>
    <w:rsid w:val="00AE04DA"/>
    <w:rsid w:val="00AE0585"/>
    <w:rsid w:val="00AE0617"/>
    <w:rsid w:val="00AE08F3"/>
    <w:rsid w:val="00AE0A88"/>
    <w:rsid w:val="00AE0B1F"/>
    <w:rsid w:val="00AE0D23"/>
    <w:rsid w:val="00AE0E9E"/>
    <w:rsid w:val="00AE1193"/>
    <w:rsid w:val="00AE1418"/>
    <w:rsid w:val="00AE14B7"/>
    <w:rsid w:val="00AE14CD"/>
    <w:rsid w:val="00AE17FF"/>
    <w:rsid w:val="00AE1E05"/>
    <w:rsid w:val="00AE1F22"/>
    <w:rsid w:val="00AE2051"/>
    <w:rsid w:val="00AE21AF"/>
    <w:rsid w:val="00AE2205"/>
    <w:rsid w:val="00AE232B"/>
    <w:rsid w:val="00AE2725"/>
    <w:rsid w:val="00AE27A4"/>
    <w:rsid w:val="00AE2A46"/>
    <w:rsid w:val="00AE2BFE"/>
    <w:rsid w:val="00AE2FE1"/>
    <w:rsid w:val="00AE3004"/>
    <w:rsid w:val="00AE3A49"/>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33"/>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7DD"/>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C35"/>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BE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DE2"/>
    <w:rsid w:val="00B07F35"/>
    <w:rsid w:val="00B07F5F"/>
    <w:rsid w:val="00B10030"/>
    <w:rsid w:val="00B103B4"/>
    <w:rsid w:val="00B1060C"/>
    <w:rsid w:val="00B1093D"/>
    <w:rsid w:val="00B10A9B"/>
    <w:rsid w:val="00B10AA6"/>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47"/>
    <w:rsid w:val="00B2048B"/>
    <w:rsid w:val="00B20C35"/>
    <w:rsid w:val="00B20CFA"/>
    <w:rsid w:val="00B20D8C"/>
    <w:rsid w:val="00B20E2B"/>
    <w:rsid w:val="00B21016"/>
    <w:rsid w:val="00B21050"/>
    <w:rsid w:val="00B2109A"/>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813"/>
    <w:rsid w:val="00B2394A"/>
    <w:rsid w:val="00B239CC"/>
    <w:rsid w:val="00B23A36"/>
    <w:rsid w:val="00B23B1C"/>
    <w:rsid w:val="00B23B89"/>
    <w:rsid w:val="00B23BDA"/>
    <w:rsid w:val="00B23C88"/>
    <w:rsid w:val="00B23DB1"/>
    <w:rsid w:val="00B23DDC"/>
    <w:rsid w:val="00B23E1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1A7"/>
    <w:rsid w:val="00B2757B"/>
    <w:rsid w:val="00B27612"/>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88E"/>
    <w:rsid w:val="00B33913"/>
    <w:rsid w:val="00B3396B"/>
    <w:rsid w:val="00B33AD9"/>
    <w:rsid w:val="00B33BA9"/>
    <w:rsid w:val="00B33E44"/>
    <w:rsid w:val="00B33E61"/>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26E"/>
    <w:rsid w:val="00B423A7"/>
    <w:rsid w:val="00B424BB"/>
    <w:rsid w:val="00B4279C"/>
    <w:rsid w:val="00B427E4"/>
    <w:rsid w:val="00B42879"/>
    <w:rsid w:val="00B42B9A"/>
    <w:rsid w:val="00B42EEB"/>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26"/>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31F"/>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0FA6"/>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66"/>
    <w:rsid w:val="00B70719"/>
    <w:rsid w:val="00B70A49"/>
    <w:rsid w:val="00B70AD2"/>
    <w:rsid w:val="00B70B9E"/>
    <w:rsid w:val="00B70EDB"/>
    <w:rsid w:val="00B71160"/>
    <w:rsid w:val="00B71169"/>
    <w:rsid w:val="00B711B6"/>
    <w:rsid w:val="00B711D5"/>
    <w:rsid w:val="00B713A5"/>
    <w:rsid w:val="00B714E2"/>
    <w:rsid w:val="00B71574"/>
    <w:rsid w:val="00B71A5D"/>
    <w:rsid w:val="00B71C9B"/>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0F5"/>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3E"/>
    <w:rsid w:val="00B90DC8"/>
    <w:rsid w:val="00B910E1"/>
    <w:rsid w:val="00B9110B"/>
    <w:rsid w:val="00B91259"/>
    <w:rsid w:val="00B9134E"/>
    <w:rsid w:val="00B91356"/>
    <w:rsid w:val="00B91541"/>
    <w:rsid w:val="00B9156A"/>
    <w:rsid w:val="00B91587"/>
    <w:rsid w:val="00B9167E"/>
    <w:rsid w:val="00B91699"/>
    <w:rsid w:val="00B918DE"/>
    <w:rsid w:val="00B919CC"/>
    <w:rsid w:val="00B91AC0"/>
    <w:rsid w:val="00B91BEE"/>
    <w:rsid w:val="00B91C6F"/>
    <w:rsid w:val="00B91CD9"/>
    <w:rsid w:val="00B91E0F"/>
    <w:rsid w:val="00B91EBD"/>
    <w:rsid w:val="00B922DA"/>
    <w:rsid w:val="00B92308"/>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A5B"/>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583"/>
    <w:rsid w:val="00BB2E16"/>
    <w:rsid w:val="00BB2F0E"/>
    <w:rsid w:val="00BB3355"/>
    <w:rsid w:val="00BB3470"/>
    <w:rsid w:val="00BB35AD"/>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764"/>
    <w:rsid w:val="00BB7D30"/>
    <w:rsid w:val="00BB7D4C"/>
    <w:rsid w:val="00BC02FB"/>
    <w:rsid w:val="00BC07D1"/>
    <w:rsid w:val="00BC0801"/>
    <w:rsid w:val="00BC0879"/>
    <w:rsid w:val="00BC0881"/>
    <w:rsid w:val="00BC0A93"/>
    <w:rsid w:val="00BC0F4C"/>
    <w:rsid w:val="00BC0FAD"/>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41"/>
    <w:rsid w:val="00BD08AD"/>
    <w:rsid w:val="00BD0BFC"/>
    <w:rsid w:val="00BD0F18"/>
    <w:rsid w:val="00BD0FC4"/>
    <w:rsid w:val="00BD10EE"/>
    <w:rsid w:val="00BD1326"/>
    <w:rsid w:val="00BD140B"/>
    <w:rsid w:val="00BD1484"/>
    <w:rsid w:val="00BD1570"/>
    <w:rsid w:val="00BD17C8"/>
    <w:rsid w:val="00BD181B"/>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0CF"/>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DB"/>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552"/>
    <w:rsid w:val="00BD76AE"/>
    <w:rsid w:val="00BD7A09"/>
    <w:rsid w:val="00BD7A82"/>
    <w:rsid w:val="00BD7AD0"/>
    <w:rsid w:val="00BD7F9E"/>
    <w:rsid w:val="00BD7FEF"/>
    <w:rsid w:val="00BE0111"/>
    <w:rsid w:val="00BE0610"/>
    <w:rsid w:val="00BE06A9"/>
    <w:rsid w:val="00BE06F0"/>
    <w:rsid w:val="00BE072F"/>
    <w:rsid w:val="00BE0756"/>
    <w:rsid w:val="00BE13B8"/>
    <w:rsid w:val="00BE1673"/>
    <w:rsid w:val="00BE16C6"/>
    <w:rsid w:val="00BE17C5"/>
    <w:rsid w:val="00BE1959"/>
    <w:rsid w:val="00BE197A"/>
    <w:rsid w:val="00BE1A06"/>
    <w:rsid w:val="00BE1AEC"/>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3FAD"/>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0ED"/>
    <w:rsid w:val="00BF220D"/>
    <w:rsid w:val="00BF2372"/>
    <w:rsid w:val="00BF265E"/>
    <w:rsid w:val="00BF2704"/>
    <w:rsid w:val="00BF2817"/>
    <w:rsid w:val="00BF2B47"/>
    <w:rsid w:val="00BF31CB"/>
    <w:rsid w:val="00BF3202"/>
    <w:rsid w:val="00BF3292"/>
    <w:rsid w:val="00BF3623"/>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3E0"/>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5C"/>
    <w:rsid w:val="00C07E61"/>
    <w:rsid w:val="00C07FCC"/>
    <w:rsid w:val="00C1024D"/>
    <w:rsid w:val="00C10599"/>
    <w:rsid w:val="00C105CD"/>
    <w:rsid w:val="00C106DF"/>
    <w:rsid w:val="00C1087B"/>
    <w:rsid w:val="00C1090C"/>
    <w:rsid w:val="00C10B24"/>
    <w:rsid w:val="00C10BA4"/>
    <w:rsid w:val="00C10C98"/>
    <w:rsid w:val="00C10DA3"/>
    <w:rsid w:val="00C10F65"/>
    <w:rsid w:val="00C10FE2"/>
    <w:rsid w:val="00C1113A"/>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4F8A"/>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65"/>
    <w:rsid w:val="00C21360"/>
    <w:rsid w:val="00C21B0E"/>
    <w:rsid w:val="00C21B1D"/>
    <w:rsid w:val="00C21EB6"/>
    <w:rsid w:val="00C22244"/>
    <w:rsid w:val="00C222CD"/>
    <w:rsid w:val="00C222CF"/>
    <w:rsid w:val="00C22747"/>
    <w:rsid w:val="00C227A7"/>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0C"/>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432"/>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DDF"/>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49"/>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29E"/>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57E"/>
    <w:rsid w:val="00C52636"/>
    <w:rsid w:val="00C5291A"/>
    <w:rsid w:val="00C529C9"/>
    <w:rsid w:val="00C52C37"/>
    <w:rsid w:val="00C52D62"/>
    <w:rsid w:val="00C52FD7"/>
    <w:rsid w:val="00C52FFB"/>
    <w:rsid w:val="00C531B4"/>
    <w:rsid w:val="00C532F9"/>
    <w:rsid w:val="00C53376"/>
    <w:rsid w:val="00C53582"/>
    <w:rsid w:val="00C5382F"/>
    <w:rsid w:val="00C53E22"/>
    <w:rsid w:val="00C543DF"/>
    <w:rsid w:val="00C54557"/>
    <w:rsid w:val="00C5455F"/>
    <w:rsid w:val="00C5463F"/>
    <w:rsid w:val="00C546D8"/>
    <w:rsid w:val="00C5490D"/>
    <w:rsid w:val="00C54B09"/>
    <w:rsid w:val="00C54B97"/>
    <w:rsid w:val="00C54C38"/>
    <w:rsid w:val="00C54C62"/>
    <w:rsid w:val="00C54C7B"/>
    <w:rsid w:val="00C54D1F"/>
    <w:rsid w:val="00C54D7D"/>
    <w:rsid w:val="00C54DCB"/>
    <w:rsid w:val="00C54E53"/>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7D9"/>
    <w:rsid w:val="00C70A67"/>
    <w:rsid w:val="00C70B8C"/>
    <w:rsid w:val="00C70E83"/>
    <w:rsid w:val="00C71133"/>
    <w:rsid w:val="00C71294"/>
    <w:rsid w:val="00C7137D"/>
    <w:rsid w:val="00C71468"/>
    <w:rsid w:val="00C717BD"/>
    <w:rsid w:val="00C71A94"/>
    <w:rsid w:val="00C71B7F"/>
    <w:rsid w:val="00C71C31"/>
    <w:rsid w:val="00C71E82"/>
    <w:rsid w:val="00C71F29"/>
    <w:rsid w:val="00C72155"/>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1BFE"/>
    <w:rsid w:val="00C820DA"/>
    <w:rsid w:val="00C82387"/>
    <w:rsid w:val="00C825AF"/>
    <w:rsid w:val="00C8267A"/>
    <w:rsid w:val="00C8274E"/>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9D"/>
    <w:rsid w:val="00C85E17"/>
    <w:rsid w:val="00C86028"/>
    <w:rsid w:val="00C8624E"/>
    <w:rsid w:val="00C86379"/>
    <w:rsid w:val="00C86486"/>
    <w:rsid w:val="00C864C3"/>
    <w:rsid w:val="00C864DB"/>
    <w:rsid w:val="00C8659F"/>
    <w:rsid w:val="00C868B3"/>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FD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D49"/>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65"/>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2B"/>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145"/>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9B7"/>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0BE"/>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4EE"/>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872"/>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2DD"/>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B29"/>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414"/>
    <w:rsid w:val="00CF3581"/>
    <w:rsid w:val="00CF3816"/>
    <w:rsid w:val="00CF395D"/>
    <w:rsid w:val="00CF3BBC"/>
    <w:rsid w:val="00CF3C03"/>
    <w:rsid w:val="00CF3F01"/>
    <w:rsid w:val="00CF4107"/>
    <w:rsid w:val="00CF4167"/>
    <w:rsid w:val="00CF4281"/>
    <w:rsid w:val="00CF4528"/>
    <w:rsid w:val="00CF455D"/>
    <w:rsid w:val="00CF46E1"/>
    <w:rsid w:val="00CF5093"/>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CF7EE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AF"/>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578"/>
    <w:rsid w:val="00D0482E"/>
    <w:rsid w:val="00D04857"/>
    <w:rsid w:val="00D04A40"/>
    <w:rsid w:val="00D04FC8"/>
    <w:rsid w:val="00D05393"/>
    <w:rsid w:val="00D054C9"/>
    <w:rsid w:val="00D054D5"/>
    <w:rsid w:val="00D05793"/>
    <w:rsid w:val="00D057FA"/>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205"/>
    <w:rsid w:val="00D0735B"/>
    <w:rsid w:val="00D07556"/>
    <w:rsid w:val="00D078A9"/>
    <w:rsid w:val="00D078C9"/>
    <w:rsid w:val="00D07DCA"/>
    <w:rsid w:val="00D10318"/>
    <w:rsid w:val="00D1034D"/>
    <w:rsid w:val="00D105EB"/>
    <w:rsid w:val="00D10721"/>
    <w:rsid w:val="00D1077A"/>
    <w:rsid w:val="00D10C71"/>
    <w:rsid w:val="00D1114D"/>
    <w:rsid w:val="00D1137C"/>
    <w:rsid w:val="00D11422"/>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ED9"/>
    <w:rsid w:val="00D14197"/>
    <w:rsid w:val="00D14204"/>
    <w:rsid w:val="00D142B8"/>
    <w:rsid w:val="00D1439A"/>
    <w:rsid w:val="00D143C5"/>
    <w:rsid w:val="00D14AEB"/>
    <w:rsid w:val="00D14F9D"/>
    <w:rsid w:val="00D150A7"/>
    <w:rsid w:val="00D150BC"/>
    <w:rsid w:val="00D150E0"/>
    <w:rsid w:val="00D15442"/>
    <w:rsid w:val="00D15514"/>
    <w:rsid w:val="00D15577"/>
    <w:rsid w:val="00D15A8C"/>
    <w:rsid w:val="00D15B1D"/>
    <w:rsid w:val="00D15C5E"/>
    <w:rsid w:val="00D15D1C"/>
    <w:rsid w:val="00D15D5B"/>
    <w:rsid w:val="00D15D9D"/>
    <w:rsid w:val="00D15EA4"/>
    <w:rsid w:val="00D15EAF"/>
    <w:rsid w:val="00D16002"/>
    <w:rsid w:val="00D16077"/>
    <w:rsid w:val="00D1612C"/>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2F0E"/>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4A"/>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1FA9"/>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78A"/>
    <w:rsid w:val="00D347D0"/>
    <w:rsid w:val="00D34C49"/>
    <w:rsid w:val="00D34C53"/>
    <w:rsid w:val="00D34DFF"/>
    <w:rsid w:val="00D35089"/>
    <w:rsid w:val="00D350C0"/>
    <w:rsid w:val="00D35102"/>
    <w:rsid w:val="00D353FF"/>
    <w:rsid w:val="00D3557C"/>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44"/>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0B4"/>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57D"/>
    <w:rsid w:val="00D567E1"/>
    <w:rsid w:val="00D56A78"/>
    <w:rsid w:val="00D56C31"/>
    <w:rsid w:val="00D56D65"/>
    <w:rsid w:val="00D56DCD"/>
    <w:rsid w:val="00D56F95"/>
    <w:rsid w:val="00D56FB1"/>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39"/>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42C"/>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2177"/>
    <w:rsid w:val="00D722B3"/>
    <w:rsid w:val="00D7269C"/>
    <w:rsid w:val="00D7269D"/>
    <w:rsid w:val="00D726CD"/>
    <w:rsid w:val="00D728A4"/>
    <w:rsid w:val="00D72B6D"/>
    <w:rsid w:val="00D72C3C"/>
    <w:rsid w:val="00D72C73"/>
    <w:rsid w:val="00D72E80"/>
    <w:rsid w:val="00D732F3"/>
    <w:rsid w:val="00D73347"/>
    <w:rsid w:val="00D7339E"/>
    <w:rsid w:val="00D73541"/>
    <w:rsid w:val="00D73682"/>
    <w:rsid w:val="00D7384C"/>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9BB"/>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CC8"/>
    <w:rsid w:val="00D77F99"/>
    <w:rsid w:val="00D800A1"/>
    <w:rsid w:val="00D800E4"/>
    <w:rsid w:val="00D80254"/>
    <w:rsid w:val="00D8036A"/>
    <w:rsid w:val="00D80487"/>
    <w:rsid w:val="00D80563"/>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9E0"/>
    <w:rsid w:val="00D90A50"/>
    <w:rsid w:val="00D90C95"/>
    <w:rsid w:val="00D90CBF"/>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00E"/>
    <w:rsid w:val="00D93112"/>
    <w:rsid w:val="00D93181"/>
    <w:rsid w:val="00D931B6"/>
    <w:rsid w:val="00D931F2"/>
    <w:rsid w:val="00D93655"/>
    <w:rsid w:val="00D93B09"/>
    <w:rsid w:val="00D94662"/>
    <w:rsid w:val="00D948A0"/>
    <w:rsid w:val="00D94BB0"/>
    <w:rsid w:val="00D94FF3"/>
    <w:rsid w:val="00D95030"/>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1AB"/>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F2"/>
    <w:rsid w:val="00DD3F99"/>
    <w:rsid w:val="00DD415A"/>
    <w:rsid w:val="00DD44C1"/>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4B1"/>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1C"/>
    <w:rsid w:val="00DD766A"/>
    <w:rsid w:val="00DD7BEE"/>
    <w:rsid w:val="00DD7DF3"/>
    <w:rsid w:val="00DD7E82"/>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38C"/>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86A"/>
    <w:rsid w:val="00DE4A9D"/>
    <w:rsid w:val="00DE4AC7"/>
    <w:rsid w:val="00DE4B0C"/>
    <w:rsid w:val="00DE4BBF"/>
    <w:rsid w:val="00DE4C93"/>
    <w:rsid w:val="00DE4D74"/>
    <w:rsid w:val="00DE516B"/>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B7A"/>
    <w:rsid w:val="00DE7D03"/>
    <w:rsid w:val="00DE7D5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C0F"/>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18"/>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97"/>
    <w:rsid w:val="00E00A07"/>
    <w:rsid w:val="00E00D52"/>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7B3"/>
    <w:rsid w:val="00E05A43"/>
    <w:rsid w:val="00E05B03"/>
    <w:rsid w:val="00E05B6A"/>
    <w:rsid w:val="00E05C34"/>
    <w:rsid w:val="00E064F9"/>
    <w:rsid w:val="00E066DB"/>
    <w:rsid w:val="00E0683A"/>
    <w:rsid w:val="00E06AF4"/>
    <w:rsid w:val="00E06BA7"/>
    <w:rsid w:val="00E06BB8"/>
    <w:rsid w:val="00E06DAA"/>
    <w:rsid w:val="00E06DE1"/>
    <w:rsid w:val="00E06E12"/>
    <w:rsid w:val="00E07481"/>
    <w:rsid w:val="00E07623"/>
    <w:rsid w:val="00E07686"/>
    <w:rsid w:val="00E07856"/>
    <w:rsid w:val="00E079A8"/>
    <w:rsid w:val="00E07AA5"/>
    <w:rsid w:val="00E07BE0"/>
    <w:rsid w:val="00E07D1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1A1"/>
    <w:rsid w:val="00E1626E"/>
    <w:rsid w:val="00E16365"/>
    <w:rsid w:val="00E163CB"/>
    <w:rsid w:val="00E164E8"/>
    <w:rsid w:val="00E1654E"/>
    <w:rsid w:val="00E1660B"/>
    <w:rsid w:val="00E1662C"/>
    <w:rsid w:val="00E166AC"/>
    <w:rsid w:val="00E167D4"/>
    <w:rsid w:val="00E16A2A"/>
    <w:rsid w:val="00E16C41"/>
    <w:rsid w:val="00E16CF5"/>
    <w:rsid w:val="00E16E96"/>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431"/>
    <w:rsid w:val="00E2144A"/>
    <w:rsid w:val="00E214A3"/>
    <w:rsid w:val="00E214B1"/>
    <w:rsid w:val="00E214FB"/>
    <w:rsid w:val="00E2152A"/>
    <w:rsid w:val="00E216A5"/>
    <w:rsid w:val="00E21930"/>
    <w:rsid w:val="00E21CCC"/>
    <w:rsid w:val="00E21F70"/>
    <w:rsid w:val="00E21FD8"/>
    <w:rsid w:val="00E22085"/>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5E3"/>
    <w:rsid w:val="00E2663F"/>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98A"/>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266"/>
    <w:rsid w:val="00E375F4"/>
    <w:rsid w:val="00E3765D"/>
    <w:rsid w:val="00E377BF"/>
    <w:rsid w:val="00E37C25"/>
    <w:rsid w:val="00E37EAD"/>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277"/>
    <w:rsid w:val="00E54A39"/>
    <w:rsid w:val="00E54A79"/>
    <w:rsid w:val="00E54C66"/>
    <w:rsid w:val="00E54D33"/>
    <w:rsid w:val="00E5503C"/>
    <w:rsid w:val="00E55174"/>
    <w:rsid w:val="00E5520C"/>
    <w:rsid w:val="00E55446"/>
    <w:rsid w:val="00E55579"/>
    <w:rsid w:val="00E55754"/>
    <w:rsid w:val="00E55DED"/>
    <w:rsid w:val="00E55E21"/>
    <w:rsid w:val="00E560FC"/>
    <w:rsid w:val="00E56213"/>
    <w:rsid w:val="00E562E3"/>
    <w:rsid w:val="00E565A5"/>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69E"/>
    <w:rsid w:val="00E619AD"/>
    <w:rsid w:val="00E61DAC"/>
    <w:rsid w:val="00E6239A"/>
    <w:rsid w:val="00E62427"/>
    <w:rsid w:val="00E6248C"/>
    <w:rsid w:val="00E624DA"/>
    <w:rsid w:val="00E627DF"/>
    <w:rsid w:val="00E629BC"/>
    <w:rsid w:val="00E629F9"/>
    <w:rsid w:val="00E62AF2"/>
    <w:rsid w:val="00E62D18"/>
    <w:rsid w:val="00E630F7"/>
    <w:rsid w:val="00E63563"/>
    <w:rsid w:val="00E635DD"/>
    <w:rsid w:val="00E6398C"/>
    <w:rsid w:val="00E63993"/>
    <w:rsid w:val="00E63A6B"/>
    <w:rsid w:val="00E63E74"/>
    <w:rsid w:val="00E64054"/>
    <w:rsid w:val="00E6412A"/>
    <w:rsid w:val="00E64190"/>
    <w:rsid w:val="00E64286"/>
    <w:rsid w:val="00E6439F"/>
    <w:rsid w:val="00E64763"/>
    <w:rsid w:val="00E647A4"/>
    <w:rsid w:val="00E6483E"/>
    <w:rsid w:val="00E64D0C"/>
    <w:rsid w:val="00E65330"/>
    <w:rsid w:val="00E65544"/>
    <w:rsid w:val="00E65635"/>
    <w:rsid w:val="00E65686"/>
    <w:rsid w:val="00E65930"/>
    <w:rsid w:val="00E65E6B"/>
    <w:rsid w:val="00E660EF"/>
    <w:rsid w:val="00E66108"/>
    <w:rsid w:val="00E66262"/>
    <w:rsid w:val="00E6640D"/>
    <w:rsid w:val="00E6682F"/>
    <w:rsid w:val="00E668E7"/>
    <w:rsid w:val="00E66E59"/>
    <w:rsid w:val="00E66F25"/>
    <w:rsid w:val="00E67078"/>
    <w:rsid w:val="00E67309"/>
    <w:rsid w:val="00E676AA"/>
    <w:rsid w:val="00E67867"/>
    <w:rsid w:val="00E67B67"/>
    <w:rsid w:val="00E67BF2"/>
    <w:rsid w:val="00E7039C"/>
    <w:rsid w:val="00E7042D"/>
    <w:rsid w:val="00E704A7"/>
    <w:rsid w:val="00E705D8"/>
    <w:rsid w:val="00E705E5"/>
    <w:rsid w:val="00E70882"/>
    <w:rsid w:val="00E7090A"/>
    <w:rsid w:val="00E709FA"/>
    <w:rsid w:val="00E70B0C"/>
    <w:rsid w:val="00E70B4C"/>
    <w:rsid w:val="00E71048"/>
    <w:rsid w:val="00E71355"/>
    <w:rsid w:val="00E713E0"/>
    <w:rsid w:val="00E71418"/>
    <w:rsid w:val="00E71437"/>
    <w:rsid w:val="00E71A52"/>
    <w:rsid w:val="00E71A60"/>
    <w:rsid w:val="00E71DF1"/>
    <w:rsid w:val="00E71F43"/>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C67"/>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4E7C"/>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4E1"/>
    <w:rsid w:val="00E76A48"/>
    <w:rsid w:val="00E76B5A"/>
    <w:rsid w:val="00E76B7B"/>
    <w:rsid w:val="00E76C80"/>
    <w:rsid w:val="00E76DC7"/>
    <w:rsid w:val="00E76ED7"/>
    <w:rsid w:val="00E77040"/>
    <w:rsid w:val="00E77143"/>
    <w:rsid w:val="00E77217"/>
    <w:rsid w:val="00E77296"/>
    <w:rsid w:val="00E773D4"/>
    <w:rsid w:val="00E77698"/>
    <w:rsid w:val="00E777A2"/>
    <w:rsid w:val="00E7797B"/>
    <w:rsid w:val="00E779EF"/>
    <w:rsid w:val="00E77B6E"/>
    <w:rsid w:val="00E77C66"/>
    <w:rsid w:val="00E77E43"/>
    <w:rsid w:val="00E77EB8"/>
    <w:rsid w:val="00E8016D"/>
    <w:rsid w:val="00E801B2"/>
    <w:rsid w:val="00E804BC"/>
    <w:rsid w:val="00E804DC"/>
    <w:rsid w:val="00E80566"/>
    <w:rsid w:val="00E80B75"/>
    <w:rsid w:val="00E80DBD"/>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80B"/>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DAC"/>
    <w:rsid w:val="00EA2E67"/>
    <w:rsid w:val="00EA2EAB"/>
    <w:rsid w:val="00EA2F90"/>
    <w:rsid w:val="00EA30AD"/>
    <w:rsid w:val="00EA339A"/>
    <w:rsid w:val="00EA3400"/>
    <w:rsid w:val="00EA36E0"/>
    <w:rsid w:val="00EA3A2B"/>
    <w:rsid w:val="00EA3D67"/>
    <w:rsid w:val="00EA3DB9"/>
    <w:rsid w:val="00EA3FB2"/>
    <w:rsid w:val="00EA402D"/>
    <w:rsid w:val="00EA40B5"/>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57E"/>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2F"/>
    <w:rsid w:val="00EB2C3C"/>
    <w:rsid w:val="00EB2FB8"/>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3C3"/>
    <w:rsid w:val="00EB4855"/>
    <w:rsid w:val="00EB4958"/>
    <w:rsid w:val="00EB4A13"/>
    <w:rsid w:val="00EB4AA1"/>
    <w:rsid w:val="00EB500C"/>
    <w:rsid w:val="00EB5254"/>
    <w:rsid w:val="00EB5306"/>
    <w:rsid w:val="00EB534C"/>
    <w:rsid w:val="00EB54B8"/>
    <w:rsid w:val="00EB5538"/>
    <w:rsid w:val="00EB55D2"/>
    <w:rsid w:val="00EB57E7"/>
    <w:rsid w:val="00EB5CC3"/>
    <w:rsid w:val="00EB6176"/>
    <w:rsid w:val="00EB6440"/>
    <w:rsid w:val="00EB6462"/>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214"/>
    <w:rsid w:val="00EC0438"/>
    <w:rsid w:val="00EC0679"/>
    <w:rsid w:val="00EC0CC1"/>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057"/>
    <w:rsid w:val="00EC42A3"/>
    <w:rsid w:val="00EC43A9"/>
    <w:rsid w:val="00EC4A91"/>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74"/>
    <w:rsid w:val="00EC6FB8"/>
    <w:rsid w:val="00EC7183"/>
    <w:rsid w:val="00EC71AB"/>
    <w:rsid w:val="00EC75AD"/>
    <w:rsid w:val="00EC75EF"/>
    <w:rsid w:val="00EC7CB0"/>
    <w:rsid w:val="00EC7F73"/>
    <w:rsid w:val="00ED022F"/>
    <w:rsid w:val="00ED043A"/>
    <w:rsid w:val="00ED04CE"/>
    <w:rsid w:val="00ED0699"/>
    <w:rsid w:val="00ED0B2C"/>
    <w:rsid w:val="00ED0B40"/>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04B"/>
    <w:rsid w:val="00ED5122"/>
    <w:rsid w:val="00ED5152"/>
    <w:rsid w:val="00ED54F7"/>
    <w:rsid w:val="00ED5500"/>
    <w:rsid w:val="00ED567A"/>
    <w:rsid w:val="00ED58F2"/>
    <w:rsid w:val="00ED5928"/>
    <w:rsid w:val="00ED5945"/>
    <w:rsid w:val="00ED5ED2"/>
    <w:rsid w:val="00ED612D"/>
    <w:rsid w:val="00ED6339"/>
    <w:rsid w:val="00ED6498"/>
    <w:rsid w:val="00ED66A0"/>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04"/>
    <w:rsid w:val="00EE18BB"/>
    <w:rsid w:val="00EE1923"/>
    <w:rsid w:val="00EE1ADA"/>
    <w:rsid w:val="00EE1BBF"/>
    <w:rsid w:val="00EE1CDA"/>
    <w:rsid w:val="00EE1D5D"/>
    <w:rsid w:val="00EE1F60"/>
    <w:rsid w:val="00EE2328"/>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57"/>
    <w:rsid w:val="00EE64A6"/>
    <w:rsid w:val="00EE651C"/>
    <w:rsid w:val="00EE664A"/>
    <w:rsid w:val="00EE6672"/>
    <w:rsid w:val="00EE66B1"/>
    <w:rsid w:val="00EE6881"/>
    <w:rsid w:val="00EE6946"/>
    <w:rsid w:val="00EE719C"/>
    <w:rsid w:val="00EE7449"/>
    <w:rsid w:val="00EE7687"/>
    <w:rsid w:val="00EE78B0"/>
    <w:rsid w:val="00EE79AD"/>
    <w:rsid w:val="00EE7A44"/>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A8F"/>
    <w:rsid w:val="00EF4F32"/>
    <w:rsid w:val="00EF5027"/>
    <w:rsid w:val="00EF5189"/>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88A"/>
    <w:rsid w:val="00EF6913"/>
    <w:rsid w:val="00EF6A07"/>
    <w:rsid w:val="00EF6B15"/>
    <w:rsid w:val="00EF6E28"/>
    <w:rsid w:val="00EF6E38"/>
    <w:rsid w:val="00EF6EF5"/>
    <w:rsid w:val="00EF6FB2"/>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188"/>
    <w:rsid w:val="00F032DF"/>
    <w:rsid w:val="00F03466"/>
    <w:rsid w:val="00F0388F"/>
    <w:rsid w:val="00F03891"/>
    <w:rsid w:val="00F0395D"/>
    <w:rsid w:val="00F03BE2"/>
    <w:rsid w:val="00F03C7E"/>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2FF4"/>
    <w:rsid w:val="00F133EF"/>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4DD"/>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B29"/>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1A4"/>
    <w:rsid w:val="00F3521B"/>
    <w:rsid w:val="00F352C4"/>
    <w:rsid w:val="00F3547C"/>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2"/>
    <w:rsid w:val="00F36534"/>
    <w:rsid w:val="00F366A4"/>
    <w:rsid w:val="00F369F3"/>
    <w:rsid w:val="00F36A5A"/>
    <w:rsid w:val="00F36AC9"/>
    <w:rsid w:val="00F36AE1"/>
    <w:rsid w:val="00F36C71"/>
    <w:rsid w:val="00F36D41"/>
    <w:rsid w:val="00F36EA8"/>
    <w:rsid w:val="00F36F00"/>
    <w:rsid w:val="00F36F29"/>
    <w:rsid w:val="00F37098"/>
    <w:rsid w:val="00F370CB"/>
    <w:rsid w:val="00F372D1"/>
    <w:rsid w:val="00F372E9"/>
    <w:rsid w:val="00F37300"/>
    <w:rsid w:val="00F374AD"/>
    <w:rsid w:val="00F377A2"/>
    <w:rsid w:val="00F378E0"/>
    <w:rsid w:val="00F37922"/>
    <w:rsid w:val="00F37932"/>
    <w:rsid w:val="00F37AEF"/>
    <w:rsid w:val="00F37F8C"/>
    <w:rsid w:val="00F4011A"/>
    <w:rsid w:val="00F408A3"/>
    <w:rsid w:val="00F408FF"/>
    <w:rsid w:val="00F409C3"/>
    <w:rsid w:val="00F40AE6"/>
    <w:rsid w:val="00F411A0"/>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460"/>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9EC"/>
    <w:rsid w:val="00F46B0C"/>
    <w:rsid w:val="00F46DF3"/>
    <w:rsid w:val="00F46E40"/>
    <w:rsid w:val="00F46F8B"/>
    <w:rsid w:val="00F47132"/>
    <w:rsid w:val="00F47262"/>
    <w:rsid w:val="00F47338"/>
    <w:rsid w:val="00F47467"/>
    <w:rsid w:val="00F47524"/>
    <w:rsid w:val="00F475F0"/>
    <w:rsid w:val="00F47728"/>
    <w:rsid w:val="00F47763"/>
    <w:rsid w:val="00F479B3"/>
    <w:rsid w:val="00F47A4B"/>
    <w:rsid w:val="00F47AF2"/>
    <w:rsid w:val="00F47AFE"/>
    <w:rsid w:val="00F47B75"/>
    <w:rsid w:val="00F47C5C"/>
    <w:rsid w:val="00F47CBA"/>
    <w:rsid w:val="00F47F47"/>
    <w:rsid w:val="00F50020"/>
    <w:rsid w:val="00F50295"/>
    <w:rsid w:val="00F5047C"/>
    <w:rsid w:val="00F50671"/>
    <w:rsid w:val="00F50780"/>
    <w:rsid w:val="00F50849"/>
    <w:rsid w:val="00F50A88"/>
    <w:rsid w:val="00F50DDC"/>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83"/>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0EB7"/>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4F"/>
    <w:rsid w:val="00F654FA"/>
    <w:rsid w:val="00F65506"/>
    <w:rsid w:val="00F65D14"/>
    <w:rsid w:val="00F65FDA"/>
    <w:rsid w:val="00F660A2"/>
    <w:rsid w:val="00F660B8"/>
    <w:rsid w:val="00F66192"/>
    <w:rsid w:val="00F6623D"/>
    <w:rsid w:val="00F66330"/>
    <w:rsid w:val="00F667E7"/>
    <w:rsid w:val="00F668FC"/>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91"/>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22"/>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4E8"/>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79D"/>
    <w:rsid w:val="00F80830"/>
    <w:rsid w:val="00F80AA4"/>
    <w:rsid w:val="00F80BC2"/>
    <w:rsid w:val="00F80D8F"/>
    <w:rsid w:val="00F80F44"/>
    <w:rsid w:val="00F81043"/>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907"/>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10"/>
    <w:rsid w:val="00F850EB"/>
    <w:rsid w:val="00F852D4"/>
    <w:rsid w:val="00F852F8"/>
    <w:rsid w:val="00F855CB"/>
    <w:rsid w:val="00F8564A"/>
    <w:rsid w:val="00F856C8"/>
    <w:rsid w:val="00F85744"/>
    <w:rsid w:val="00F85834"/>
    <w:rsid w:val="00F8587A"/>
    <w:rsid w:val="00F85909"/>
    <w:rsid w:val="00F859A0"/>
    <w:rsid w:val="00F85A10"/>
    <w:rsid w:val="00F85D21"/>
    <w:rsid w:val="00F85EB1"/>
    <w:rsid w:val="00F85F4B"/>
    <w:rsid w:val="00F85F9B"/>
    <w:rsid w:val="00F8614D"/>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792"/>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2B03"/>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6A0"/>
    <w:rsid w:val="00FA0C99"/>
    <w:rsid w:val="00FA0E7C"/>
    <w:rsid w:val="00FA10AE"/>
    <w:rsid w:val="00FA1335"/>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2FD3"/>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11"/>
    <w:rsid w:val="00FA6686"/>
    <w:rsid w:val="00FA68C6"/>
    <w:rsid w:val="00FA6A8C"/>
    <w:rsid w:val="00FA6C35"/>
    <w:rsid w:val="00FA6DA7"/>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108D"/>
    <w:rsid w:val="00FB1590"/>
    <w:rsid w:val="00FB15D5"/>
    <w:rsid w:val="00FB1694"/>
    <w:rsid w:val="00FB175B"/>
    <w:rsid w:val="00FB189D"/>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4ED9"/>
    <w:rsid w:val="00FB5032"/>
    <w:rsid w:val="00FB510A"/>
    <w:rsid w:val="00FB5212"/>
    <w:rsid w:val="00FB52FD"/>
    <w:rsid w:val="00FB531D"/>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201"/>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1"/>
    <w:rsid w:val="00FC6186"/>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1B5"/>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B9B"/>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74"/>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3A6"/>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BD2"/>
    <w:rsid w:val="00FF3CFC"/>
    <w:rsid w:val="00FF3D2E"/>
    <w:rsid w:val="00FF3DAC"/>
    <w:rsid w:val="00FF3F00"/>
    <w:rsid w:val="00FF42AE"/>
    <w:rsid w:val="00FF43AF"/>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DB14BA1"/>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2837</Words>
  <Characters>16176</Characters>
  <Application>Microsoft Office Word</Application>
  <DocSecurity>0</DocSecurity>
  <Lines>134</Lines>
  <Paragraphs>37</Paragraphs>
  <ScaleCrop>false</ScaleCrop>
  <Company>Intel Corporation</Company>
  <LinksUpToDate>false</LinksUpToDate>
  <CharactersWithSpaces>18976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5273</cp:revision>
  <cp:lastPrinted>2011-11-10T14:49:00Z</cp:lastPrinted>
  <dcterms:created xsi:type="dcterms:W3CDTF">2020-08-06T02:35:00Z</dcterms:created>
  <dcterms:modified xsi:type="dcterms:W3CDTF">2024-04-04T17:21:00Z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